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81" w:rsidRDefault="00FF5269">
      <w:pPr>
        <w:wordWrap w:val="0"/>
        <w:spacing w:line="594" w:lineRule="exact"/>
        <w:jc w:val="center"/>
        <w:rPr>
          <w:rFonts w:ascii="方正小标宋简体" w:eastAsia="方正小标宋简体" w:hAnsi="宋体" w:cs="Arial"/>
          <w:sz w:val="44"/>
          <w:szCs w:val="44"/>
        </w:rPr>
      </w:pPr>
      <w:r>
        <w:rPr>
          <w:rFonts w:ascii="方正小标宋简体" w:eastAsia="方正小标宋简体" w:hAnsi="宋体" w:cs="微软雅黑" w:hint="eastAsi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1525270</wp:posOffset>
            </wp:positionH>
            <wp:positionV relativeFrom="paragraph">
              <wp:posOffset>-8689975</wp:posOffset>
            </wp:positionV>
            <wp:extent cx="1028700" cy="1371600"/>
            <wp:effectExtent l="19050" t="0" r="0" b="0"/>
            <wp:wrapNone/>
            <wp:docPr id="2" name="图片 1" descr="C:\Users\ADMINI~1\AppData\Local\Temp\WeChat Files\79682bbfea422663f91e0603b6f3a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79682bbfea422663f91e0603b6f3a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方正小标宋简体" w:eastAsia="方正小标宋简体" w:hAnsi="宋体" w:cs="微软雅黑" w:hint="eastAsia"/>
          <w:sz w:val="44"/>
          <w:szCs w:val="44"/>
        </w:rPr>
        <w:t>消费品召回计划</w:t>
      </w:r>
    </w:p>
    <w:tbl>
      <w:tblPr>
        <w:tblpPr w:leftFromText="180" w:rightFromText="180" w:vertAnchor="text" w:horzAnchor="margin" w:tblpXSpec="center" w:tblpY="292"/>
        <w:tblW w:w="9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67"/>
        <w:gridCol w:w="2130"/>
        <w:gridCol w:w="2233"/>
      </w:tblGrid>
      <w:tr w:rsidR="000E248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 w:rsidP="00F649D6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bCs/>
                <w:kern w:val="0"/>
                <w:sz w:val="28"/>
                <w:szCs w:val="28"/>
              </w:rPr>
              <w:t>漳州建晟家具有限公司</w:t>
            </w:r>
          </w:p>
        </w:tc>
      </w:tr>
      <w:tr w:rsidR="000E248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</w:rPr>
              <w:t>儿童椅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E2481" w:rsidRDefault="000E2481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</w:p>
        </w:tc>
      </w:tr>
      <w:tr w:rsidR="000E248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型号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规格</w:t>
            </w:r>
          </w:p>
        </w:tc>
        <w:tc>
          <w:tcPr>
            <w:tcW w:w="3624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b/>
                <w:kern w:val="0"/>
                <w:sz w:val="28"/>
                <w:szCs w:val="28"/>
              </w:rPr>
            </w:pPr>
            <w:r w:rsidRPr="00F649D6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HY-0527B</w:t>
            </w:r>
            <w:r w:rsidRPr="00F649D6"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椅子</w:t>
            </w:r>
          </w:p>
        </w:tc>
      </w:tr>
      <w:tr w:rsidR="000E248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2019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30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100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张</w:t>
            </w:r>
            <w:bookmarkStart w:id="0" w:name="_GoBack"/>
            <w:bookmarkEnd w:id="0"/>
          </w:p>
        </w:tc>
      </w:tr>
      <w:tr w:rsidR="000E2481">
        <w:trPr>
          <w:trHeight w:val="737"/>
        </w:trPr>
        <w:tc>
          <w:tcPr>
            <w:tcW w:w="137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生产批号</w:t>
            </w:r>
            <w:r>
              <w:rPr>
                <w:rFonts w:ascii="仿宋_GB2312" w:eastAsia="仿宋_GB2312" w:hAnsi="Arial" w:cs="Arial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/</w:t>
            </w: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批次</w:t>
            </w:r>
          </w:p>
        </w:tc>
        <w:tc>
          <w:tcPr>
            <w:tcW w:w="1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Pr="00F649D6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 w:rsidRPr="00F649D6"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JS19377</w:t>
            </w:r>
          </w:p>
        </w:tc>
      </w:tr>
      <w:tr w:rsidR="000E2481">
        <w:trPr>
          <w:trHeight w:val="73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召回启动时间</w:t>
            </w:r>
          </w:p>
        </w:tc>
        <w:tc>
          <w:tcPr>
            <w:tcW w:w="123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Pr="00F649D6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4"/>
                <w:szCs w:val="24"/>
                <w:shd w:val="clear" w:color="auto" w:fill="FFFFFF"/>
              </w:rPr>
            </w:pP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2021</w:t>
            </w: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年</w:t>
            </w: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6</w:t>
            </w: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5</w:t>
            </w:r>
            <w:r w:rsidRPr="00F649D6">
              <w:rPr>
                <w:rFonts w:ascii="仿宋_GB2312" w:eastAsia="仿宋_GB2312" w:hAnsi="Arial" w:cs="Arial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  <w:tc>
          <w:tcPr>
            <w:tcW w:w="116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spacing w:val="-2"/>
                <w:kern w:val="0"/>
                <w:sz w:val="32"/>
                <w:szCs w:val="32"/>
                <w:shd w:val="clear" w:color="auto" w:fill="FFFFFF"/>
              </w:rPr>
              <w:t>计划完成时间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_GB2312" w:eastAsia="仿宋_GB2312" w:hAnsi="Arial" w:cs="Arial" w:hint="eastAsia"/>
                <w:kern w:val="0"/>
                <w:sz w:val="28"/>
                <w:szCs w:val="28"/>
                <w:shd w:val="clear" w:color="auto" w:fill="FFFFFF"/>
              </w:rPr>
              <w:t>日</w:t>
            </w:r>
          </w:p>
        </w:tc>
      </w:tr>
      <w:tr w:rsidR="000E2481">
        <w:trPr>
          <w:trHeight w:val="266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2597150</wp:posOffset>
                  </wp:positionH>
                  <wp:positionV relativeFrom="paragraph">
                    <wp:posOffset>26670</wp:posOffset>
                  </wp:positionV>
                  <wp:extent cx="981075" cy="1428750"/>
                  <wp:effectExtent l="19050" t="0" r="9525" b="0"/>
                  <wp:wrapNone/>
                  <wp:docPr id="3" name="图片 2" descr="C:\Users\ADMINI~1\AppData\Local\Temp\WeChat Files\79682bbfea422663f91e0603b6f3ae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ADMINI~1\AppData\Local\Temp\WeChat Files\79682bbfea422663f91e0603b6f3ae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213" t="7667" r="94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长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395mm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395mm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535mm</w:t>
            </w:r>
          </w:p>
          <w:p w:rsidR="000E2481" w:rsidRDefault="00FF526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椅架为金属钢管，</w:t>
            </w:r>
          </w:p>
          <w:p w:rsidR="000E2481" w:rsidRDefault="00FF5269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连体座背板为塑料制品。</w:t>
            </w:r>
          </w:p>
          <w:p w:rsidR="000E2481" w:rsidRDefault="00FF5269">
            <w:pPr>
              <w:rPr>
                <w:rFonts w:asciiTheme="minorEastAsia" w:hAnsiTheme="minorEastAsia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儿童椅。</w:t>
            </w:r>
          </w:p>
        </w:tc>
      </w:tr>
      <w:tr w:rsidR="000E2481">
        <w:trPr>
          <w:trHeight w:val="140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微软雅黑" w:cs="微软雅黑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产品不符合标准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GB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28007-2011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的要求，未粘贴适用年龄方面的安全警示标识（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岁及以上儿童使用）</w:t>
            </w:r>
          </w:p>
        </w:tc>
      </w:tr>
      <w:tr w:rsidR="000E2481">
        <w:trPr>
          <w:trHeight w:val="1525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</w:rPr>
              <w:t>可能造成的后果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  <w:shd w:val="clear" w:color="auto" w:fill="FFFFFF"/>
              </w:rPr>
              <w:t>由于消费者没有得到有效的提醒，致使消费者使用不当，极端情况下可能会对儿童造成伤害</w:t>
            </w:r>
          </w:p>
        </w:tc>
      </w:tr>
      <w:tr w:rsidR="000E2481">
        <w:trPr>
          <w:trHeight w:val="1470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lastRenderedPageBreak/>
              <w:t>避免损害发生的应急处置方式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left"/>
              <w:rPr>
                <w:rFonts w:asciiTheme="minorEastAsia" w:hAnsiTheme="minorEastAsia" w:cs="Arial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不要给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岁以下儿童使用</w:t>
            </w:r>
          </w:p>
        </w:tc>
      </w:tr>
      <w:tr w:rsidR="000E2481">
        <w:trPr>
          <w:trHeight w:val="86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为消费者免费加贴符合标准的安全警示标识</w:t>
            </w:r>
          </w:p>
        </w:tc>
      </w:tr>
      <w:tr w:rsidR="000E2481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漳州建晟家具有限公司</w:t>
            </w:r>
          </w:p>
        </w:tc>
      </w:tr>
      <w:tr w:rsidR="000E2481">
        <w:trPr>
          <w:trHeight w:val="841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/>
                <w:sz w:val="32"/>
                <w:szCs w:val="32"/>
              </w:rPr>
              <w:t>0596-2186688</w:t>
            </w:r>
          </w:p>
        </w:tc>
      </w:tr>
      <w:tr w:rsidR="000E2481">
        <w:trPr>
          <w:trHeight w:val="3483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日至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2021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日，漳州建晟家具有限公司在网站发布召回公告，并通过公司售后热线等方式通知有关经销商此次召回事宜，为购买该批次产品的消费者免费加贴符合标准的安全警示标识。同时，消费者也可拨打电话</w:t>
            </w:r>
            <w:r>
              <w:rPr>
                <w:rFonts w:ascii="仿宋_GB2312" w:eastAsia="仿宋_GB2312" w:hAnsi="Arial" w:cs="Arial"/>
                <w:sz w:val="32"/>
                <w:szCs w:val="32"/>
              </w:rPr>
              <w:t>0596-2186688</w:t>
            </w:r>
            <w:r>
              <w:rPr>
                <w:rFonts w:ascii="仿宋_GB2312" w:eastAsia="仿宋_GB2312" w:hAnsi="Arial" w:cs="Arial" w:hint="eastAsia"/>
                <w:kern w:val="0"/>
                <w:sz w:val="32"/>
                <w:szCs w:val="32"/>
              </w:rPr>
              <w:t>了解具体事宜。</w:t>
            </w:r>
          </w:p>
        </w:tc>
      </w:tr>
      <w:tr w:rsidR="000E2481">
        <w:trPr>
          <w:trHeight w:val="2109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事故及人员伤亡情况等其他需要报告的内容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center"/>
              <w:rPr>
                <w:rFonts w:ascii="仿宋_GB2312" w:eastAsia="仿宋_GB2312" w:hAnsi="Arial" w:cs="Arial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  <w:shd w:val="clear" w:color="auto" w:fill="FFFFFF"/>
              </w:rPr>
              <w:t>无</w:t>
            </w:r>
          </w:p>
        </w:tc>
      </w:tr>
      <w:tr w:rsidR="000E2481">
        <w:trPr>
          <w:trHeight w:val="2957"/>
        </w:trPr>
        <w:tc>
          <w:tcPr>
            <w:tcW w:w="1377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wordWrap w:val="0"/>
              <w:spacing w:line="594" w:lineRule="exact"/>
              <w:jc w:val="center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23" w:type="pct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481" w:rsidRDefault="00FF5269">
            <w:pPr>
              <w:widowControl/>
              <w:spacing w:line="594" w:lineRule="exact"/>
              <w:jc w:val="left"/>
              <w:rPr>
                <w:rFonts w:ascii="仿宋_GB2312" w:eastAsia="仿宋_GB2312" w:hAnsi="Arial" w:cs="Arial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相关用户也可以登录缺陷产品管理中心网站（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dpac.samr.gov.cn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）以及关注微信公众号（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SAMRDPAC)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，或拨打缺陷产品管理中心热线电话：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010-59799616</w:t>
            </w:r>
            <w:r>
              <w:rPr>
                <w:rFonts w:ascii="仿宋_GB2312" w:eastAsia="仿宋_GB2312" w:hAnsi="微软雅黑" w:cs="微软雅黑" w:hint="eastAsia"/>
                <w:sz w:val="32"/>
                <w:szCs w:val="32"/>
                <w:shd w:val="clear" w:color="auto" w:fill="FFFFFF"/>
              </w:rPr>
              <w:t>，了解更多信息。</w:t>
            </w:r>
          </w:p>
        </w:tc>
      </w:tr>
    </w:tbl>
    <w:p w:rsidR="000E2481" w:rsidRDefault="000E2481">
      <w:pPr>
        <w:wordWrap w:val="0"/>
        <w:spacing w:line="594" w:lineRule="exact"/>
        <w:rPr>
          <w:rFonts w:ascii="仿宋_GB2312" w:eastAsia="仿宋_GB2312"/>
          <w:sz w:val="32"/>
        </w:rPr>
      </w:pPr>
    </w:p>
    <w:sectPr w:rsidR="000E2481" w:rsidSect="000E2481">
      <w:footerReference w:type="default" r:id="rId9"/>
      <w:pgSz w:w="11906" w:h="16838"/>
      <w:pgMar w:top="1985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69" w:rsidRDefault="00FF5269" w:rsidP="000E2481">
      <w:r>
        <w:separator/>
      </w:r>
    </w:p>
  </w:endnote>
  <w:endnote w:type="continuationSeparator" w:id="1">
    <w:p w:rsidR="00FF5269" w:rsidRDefault="00FF5269" w:rsidP="000E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301226438"/>
    </w:sdtPr>
    <w:sdtContent>
      <w:p w:rsidR="000E2481" w:rsidRDefault="000E248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F52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49D6" w:rsidRPr="00F649D6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69" w:rsidRDefault="00FF5269" w:rsidP="000E2481">
      <w:r>
        <w:separator/>
      </w:r>
    </w:p>
  </w:footnote>
  <w:footnote w:type="continuationSeparator" w:id="1">
    <w:p w:rsidR="00FF5269" w:rsidRDefault="00FF5269" w:rsidP="000E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75"/>
    <w:rsid w:val="00004832"/>
    <w:rsid w:val="00006606"/>
    <w:rsid w:val="00016EB3"/>
    <w:rsid w:val="00022EEF"/>
    <w:rsid w:val="00030E5D"/>
    <w:rsid w:val="00032F26"/>
    <w:rsid w:val="000361A1"/>
    <w:rsid w:val="000611BC"/>
    <w:rsid w:val="0006460E"/>
    <w:rsid w:val="00075701"/>
    <w:rsid w:val="00076A81"/>
    <w:rsid w:val="000801F3"/>
    <w:rsid w:val="00092D07"/>
    <w:rsid w:val="000972AA"/>
    <w:rsid w:val="000A70B0"/>
    <w:rsid w:val="000B4892"/>
    <w:rsid w:val="000B49F3"/>
    <w:rsid w:val="000B631F"/>
    <w:rsid w:val="000D1007"/>
    <w:rsid w:val="000E138C"/>
    <w:rsid w:val="000E2481"/>
    <w:rsid w:val="000F3D0F"/>
    <w:rsid w:val="001002DB"/>
    <w:rsid w:val="00104F54"/>
    <w:rsid w:val="00105447"/>
    <w:rsid w:val="001115E9"/>
    <w:rsid w:val="00116055"/>
    <w:rsid w:val="001210AD"/>
    <w:rsid w:val="0013395F"/>
    <w:rsid w:val="00151033"/>
    <w:rsid w:val="0016710F"/>
    <w:rsid w:val="001C2E40"/>
    <w:rsid w:val="001D50BF"/>
    <w:rsid w:val="001E48C6"/>
    <w:rsid w:val="001F4885"/>
    <w:rsid w:val="001F6409"/>
    <w:rsid w:val="00200CB4"/>
    <w:rsid w:val="00214AAC"/>
    <w:rsid w:val="00217E5C"/>
    <w:rsid w:val="00265796"/>
    <w:rsid w:val="002730DE"/>
    <w:rsid w:val="002908FD"/>
    <w:rsid w:val="0029715B"/>
    <w:rsid w:val="002D1328"/>
    <w:rsid w:val="002D75FD"/>
    <w:rsid w:val="002F16E3"/>
    <w:rsid w:val="002F184F"/>
    <w:rsid w:val="00310DD2"/>
    <w:rsid w:val="00320891"/>
    <w:rsid w:val="00327748"/>
    <w:rsid w:val="00332EF1"/>
    <w:rsid w:val="00351F3A"/>
    <w:rsid w:val="003550CD"/>
    <w:rsid w:val="00387CEF"/>
    <w:rsid w:val="003B4A9B"/>
    <w:rsid w:val="003B514C"/>
    <w:rsid w:val="003C36B2"/>
    <w:rsid w:val="003D2301"/>
    <w:rsid w:val="003D3381"/>
    <w:rsid w:val="003D598D"/>
    <w:rsid w:val="003E4A59"/>
    <w:rsid w:val="004043A1"/>
    <w:rsid w:val="00464CF7"/>
    <w:rsid w:val="00464E05"/>
    <w:rsid w:val="004A0A22"/>
    <w:rsid w:val="004A2C16"/>
    <w:rsid w:val="004B634A"/>
    <w:rsid w:val="004B7413"/>
    <w:rsid w:val="004D4CE8"/>
    <w:rsid w:val="004F1A4D"/>
    <w:rsid w:val="005123C5"/>
    <w:rsid w:val="00516A29"/>
    <w:rsid w:val="00556650"/>
    <w:rsid w:val="00563144"/>
    <w:rsid w:val="005639B2"/>
    <w:rsid w:val="005C4C0B"/>
    <w:rsid w:val="005C5B9C"/>
    <w:rsid w:val="005D3983"/>
    <w:rsid w:val="005E33EF"/>
    <w:rsid w:val="005E5C26"/>
    <w:rsid w:val="005F6E2D"/>
    <w:rsid w:val="00611697"/>
    <w:rsid w:val="006130FF"/>
    <w:rsid w:val="006204B1"/>
    <w:rsid w:val="0062364F"/>
    <w:rsid w:val="00631345"/>
    <w:rsid w:val="00637A7A"/>
    <w:rsid w:val="0064391B"/>
    <w:rsid w:val="0065459B"/>
    <w:rsid w:val="00671DE2"/>
    <w:rsid w:val="006761FE"/>
    <w:rsid w:val="00683CC8"/>
    <w:rsid w:val="006967DC"/>
    <w:rsid w:val="006A3295"/>
    <w:rsid w:val="006B2FC7"/>
    <w:rsid w:val="006E0D05"/>
    <w:rsid w:val="006F3468"/>
    <w:rsid w:val="007057EA"/>
    <w:rsid w:val="00712FEA"/>
    <w:rsid w:val="00730694"/>
    <w:rsid w:val="00735B27"/>
    <w:rsid w:val="00740FE1"/>
    <w:rsid w:val="007604BF"/>
    <w:rsid w:val="0076605A"/>
    <w:rsid w:val="007768F6"/>
    <w:rsid w:val="00781BB7"/>
    <w:rsid w:val="00784C86"/>
    <w:rsid w:val="00790FF5"/>
    <w:rsid w:val="0079387C"/>
    <w:rsid w:val="007A7ABA"/>
    <w:rsid w:val="007B230C"/>
    <w:rsid w:val="007B345D"/>
    <w:rsid w:val="007E1A0A"/>
    <w:rsid w:val="00816755"/>
    <w:rsid w:val="0082058A"/>
    <w:rsid w:val="00837875"/>
    <w:rsid w:val="008378BF"/>
    <w:rsid w:val="00851187"/>
    <w:rsid w:val="00855DD2"/>
    <w:rsid w:val="008617CF"/>
    <w:rsid w:val="008949ED"/>
    <w:rsid w:val="008B5892"/>
    <w:rsid w:val="008C6816"/>
    <w:rsid w:val="008D337F"/>
    <w:rsid w:val="008F64C0"/>
    <w:rsid w:val="009112DA"/>
    <w:rsid w:val="00921A65"/>
    <w:rsid w:val="00925E5A"/>
    <w:rsid w:val="009354E3"/>
    <w:rsid w:val="0093763B"/>
    <w:rsid w:val="0094051C"/>
    <w:rsid w:val="0096680F"/>
    <w:rsid w:val="009731EE"/>
    <w:rsid w:val="00977236"/>
    <w:rsid w:val="00980162"/>
    <w:rsid w:val="00985C6D"/>
    <w:rsid w:val="00995A94"/>
    <w:rsid w:val="009A23E7"/>
    <w:rsid w:val="009B4DF9"/>
    <w:rsid w:val="009B5AE9"/>
    <w:rsid w:val="009C2B19"/>
    <w:rsid w:val="009C7404"/>
    <w:rsid w:val="009E338E"/>
    <w:rsid w:val="009E42BF"/>
    <w:rsid w:val="00A032DC"/>
    <w:rsid w:val="00A10742"/>
    <w:rsid w:val="00A3401A"/>
    <w:rsid w:val="00A532E9"/>
    <w:rsid w:val="00A53826"/>
    <w:rsid w:val="00A53DA3"/>
    <w:rsid w:val="00A75208"/>
    <w:rsid w:val="00A75C60"/>
    <w:rsid w:val="00A820DE"/>
    <w:rsid w:val="00AA36FF"/>
    <w:rsid w:val="00AA3E97"/>
    <w:rsid w:val="00AD29CC"/>
    <w:rsid w:val="00AF5CF5"/>
    <w:rsid w:val="00B06D27"/>
    <w:rsid w:val="00B11AB3"/>
    <w:rsid w:val="00B153BC"/>
    <w:rsid w:val="00B25227"/>
    <w:rsid w:val="00B33529"/>
    <w:rsid w:val="00B47915"/>
    <w:rsid w:val="00B5182D"/>
    <w:rsid w:val="00B56563"/>
    <w:rsid w:val="00B711C6"/>
    <w:rsid w:val="00B7660E"/>
    <w:rsid w:val="00B93490"/>
    <w:rsid w:val="00B95495"/>
    <w:rsid w:val="00BA3304"/>
    <w:rsid w:val="00BA654B"/>
    <w:rsid w:val="00BC0EF4"/>
    <w:rsid w:val="00C01E0D"/>
    <w:rsid w:val="00C03557"/>
    <w:rsid w:val="00C2719D"/>
    <w:rsid w:val="00C308C5"/>
    <w:rsid w:val="00C449A1"/>
    <w:rsid w:val="00C51EDD"/>
    <w:rsid w:val="00C53D93"/>
    <w:rsid w:val="00C60437"/>
    <w:rsid w:val="00CA2707"/>
    <w:rsid w:val="00CA41BC"/>
    <w:rsid w:val="00CD387A"/>
    <w:rsid w:val="00CF0F5E"/>
    <w:rsid w:val="00CF4F98"/>
    <w:rsid w:val="00D03FC2"/>
    <w:rsid w:val="00D119E0"/>
    <w:rsid w:val="00D1256D"/>
    <w:rsid w:val="00D15EC3"/>
    <w:rsid w:val="00D16B9C"/>
    <w:rsid w:val="00D17174"/>
    <w:rsid w:val="00D34E18"/>
    <w:rsid w:val="00D427C1"/>
    <w:rsid w:val="00D53012"/>
    <w:rsid w:val="00D77548"/>
    <w:rsid w:val="00D8348E"/>
    <w:rsid w:val="00D84F68"/>
    <w:rsid w:val="00D902F3"/>
    <w:rsid w:val="00D90B55"/>
    <w:rsid w:val="00DA0D6A"/>
    <w:rsid w:val="00DB2C6B"/>
    <w:rsid w:val="00DB7322"/>
    <w:rsid w:val="00DB76CD"/>
    <w:rsid w:val="00DD0C28"/>
    <w:rsid w:val="00DE202C"/>
    <w:rsid w:val="00DE5425"/>
    <w:rsid w:val="00E05F2B"/>
    <w:rsid w:val="00E15194"/>
    <w:rsid w:val="00E210E9"/>
    <w:rsid w:val="00E27130"/>
    <w:rsid w:val="00E37593"/>
    <w:rsid w:val="00E46DF2"/>
    <w:rsid w:val="00E5603B"/>
    <w:rsid w:val="00E643D7"/>
    <w:rsid w:val="00E74727"/>
    <w:rsid w:val="00E84DA1"/>
    <w:rsid w:val="00E90D61"/>
    <w:rsid w:val="00E90E75"/>
    <w:rsid w:val="00EE2D73"/>
    <w:rsid w:val="00F064A4"/>
    <w:rsid w:val="00F13AC2"/>
    <w:rsid w:val="00F15781"/>
    <w:rsid w:val="00F2389B"/>
    <w:rsid w:val="00F30AE9"/>
    <w:rsid w:val="00F32937"/>
    <w:rsid w:val="00F34E15"/>
    <w:rsid w:val="00F35BA7"/>
    <w:rsid w:val="00F45A7E"/>
    <w:rsid w:val="00F649D6"/>
    <w:rsid w:val="00FA64D6"/>
    <w:rsid w:val="00FB061E"/>
    <w:rsid w:val="00FB730D"/>
    <w:rsid w:val="00FC52D8"/>
    <w:rsid w:val="00FC749B"/>
    <w:rsid w:val="00FE0D8D"/>
    <w:rsid w:val="00FF5269"/>
    <w:rsid w:val="073026EB"/>
    <w:rsid w:val="1D0E77C9"/>
    <w:rsid w:val="26E34F68"/>
    <w:rsid w:val="505905CE"/>
    <w:rsid w:val="7D50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8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E2481"/>
    <w:pPr>
      <w:widowControl/>
      <w:spacing w:before="100" w:beforeAutospacing="1" w:after="100" w:afterAutospacing="1"/>
      <w:jc w:val="left"/>
      <w:outlineLvl w:val="0"/>
    </w:pPr>
    <w:rPr>
      <w:rFonts w:ascii="ˎ̥" w:eastAsia="宋体" w:hAnsi="ˎ̥" w:cs="宋体"/>
      <w:b/>
      <w:bCs/>
      <w:kern w:val="36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E24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E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E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0E24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qFormat/>
    <w:rsid w:val="000E2481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E2481"/>
  </w:style>
  <w:style w:type="character" w:customStyle="1" w:styleId="Char1">
    <w:name w:val="页眉 Char"/>
    <w:basedOn w:val="a0"/>
    <w:link w:val="a5"/>
    <w:uiPriority w:val="99"/>
    <w:qFormat/>
    <w:rsid w:val="000E248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E248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248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0E2481"/>
    <w:rPr>
      <w:rFonts w:ascii="ˎ̥" w:eastAsia="宋体" w:hAnsi="ˎ̥" w:cs="宋体"/>
      <w:b/>
      <w:bCs/>
      <w:kern w:val="36"/>
      <w:sz w:val="25"/>
      <w:szCs w:val="25"/>
    </w:rPr>
  </w:style>
  <w:style w:type="paragraph" w:styleId="a8">
    <w:name w:val="List Paragraph"/>
    <w:basedOn w:val="a"/>
    <w:uiPriority w:val="34"/>
    <w:qFormat/>
    <w:rsid w:val="000E24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573</Characters>
  <Application>Microsoft Office Word</Application>
  <DocSecurity>0</DocSecurity>
  <Lines>4</Lines>
  <Paragraphs>1</Paragraphs>
  <ScaleCrop>false</ScaleCrop>
  <Company>Sky123.Org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林忠辉</cp:lastModifiedBy>
  <cp:revision>37</cp:revision>
  <cp:lastPrinted>2021-06-21T02:57:00Z</cp:lastPrinted>
  <dcterms:created xsi:type="dcterms:W3CDTF">2019-12-12T09:00:00Z</dcterms:created>
  <dcterms:modified xsi:type="dcterms:W3CDTF">2021-06-24T08:37:00Z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FA1F951698494B55953D8D7522577523</vt:lpwstr>
  </property>
</Properties>
</file>