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0F653E1">
      <w:pPr>
        <w:wordWrap w:val="0"/>
        <w:spacing w:after="240" w:line="594" w:lineRule="exact"/>
        <w:jc w:val="center"/>
        <w:rPr>
          <w:rFonts w:ascii="Times New Roman" w:hAnsi="Times New Roman" w:eastAsia="方正小标宋简体" w:cs="Times New Roman"/>
          <w:sz w:val="44"/>
          <w:szCs w:val="44"/>
        </w:rPr>
      </w:pPr>
      <w:r>
        <w:rPr>
          <w:rFonts w:ascii="Times New Roman" w:hAnsi="Times New Roman" w:eastAsia="方正小标宋简体" w:cs="Times New Roman"/>
          <w:sz w:val="44"/>
          <w:szCs w:val="44"/>
        </w:rPr>
        <w:t>消费品召回计划</w:t>
      </w:r>
    </w:p>
    <w:p w14:paraId="029AD2C4">
      <w:pPr>
        <w:wordWrap w:val="0"/>
        <w:spacing w:line="594" w:lineRule="exact"/>
        <w:jc w:val="right"/>
        <w:rPr>
          <w:rFonts w:ascii="Times New Roman" w:hAnsi="Times New Roman" w:eastAsia="方正小标宋简体" w:cs="Times New Roman"/>
          <w:sz w:val="44"/>
          <w:szCs w:val="44"/>
        </w:rPr>
      </w:pPr>
    </w:p>
    <w:tbl>
      <w:tblPr>
        <w:tblStyle w:val="19"/>
        <w:tblW w:w="9464"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top w:w="0" w:type="dxa"/>
          <w:left w:w="0" w:type="dxa"/>
          <w:bottom w:w="0" w:type="dxa"/>
          <w:right w:w="0" w:type="dxa"/>
        </w:tblCellMar>
      </w:tblPr>
      <w:tblGrid>
        <w:gridCol w:w="2659"/>
        <w:gridCol w:w="6805"/>
      </w:tblGrid>
      <w:tr w14:paraId="14BEED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737" w:hRule="atLeast"/>
        </w:trPr>
        <w:tc>
          <w:tcPr>
            <w:tcW w:w="1405" w:type="pct"/>
            <w:shd w:val="clear" w:color="auto" w:fill="FFFFFF"/>
            <w:tcMar>
              <w:top w:w="0" w:type="dxa"/>
              <w:left w:w="108" w:type="dxa"/>
              <w:bottom w:w="0" w:type="dxa"/>
              <w:right w:w="108" w:type="dxa"/>
            </w:tcMar>
            <w:vAlign w:val="center"/>
          </w:tcPr>
          <w:p w14:paraId="27C7BF1A">
            <w:pPr>
              <w:widowControl/>
              <w:wordWrap w:val="0"/>
              <w:spacing w:line="594" w:lineRule="exact"/>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shd w:val="clear" w:color="auto" w:fill="FFFFFF"/>
              </w:rPr>
              <w:t>生产者名称</w:t>
            </w:r>
          </w:p>
        </w:tc>
        <w:tc>
          <w:tcPr>
            <w:tcW w:w="3595" w:type="pct"/>
            <w:shd w:val="clear" w:color="auto" w:fill="FFFFFF"/>
            <w:tcMar>
              <w:top w:w="0" w:type="dxa"/>
              <w:left w:w="108" w:type="dxa"/>
              <w:bottom w:w="0" w:type="dxa"/>
              <w:right w:w="108" w:type="dxa"/>
            </w:tcMar>
            <w:vAlign w:val="center"/>
          </w:tcPr>
          <w:p w14:paraId="134CBD57">
            <w:pPr>
              <w:widowControl/>
              <w:wordWrap w:val="0"/>
              <w:spacing w:line="594" w:lineRule="exact"/>
              <w:jc w:val="center"/>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kern w:val="0"/>
                <w:sz w:val="32"/>
                <w:szCs w:val="32"/>
              </w:rPr>
              <w:t>诏安县松飞玩具厂</w:t>
            </w:r>
          </w:p>
        </w:tc>
      </w:tr>
      <w:tr w14:paraId="7FE250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737" w:hRule="atLeast"/>
        </w:trPr>
        <w:tc>
          <w:tcPr>
            <w:tcW w:w="1405" w:type="pct"/>
            <w:shd w:val="clear" w:color="auto" w:fill="FFFFFF"/>
            <w:tcMar>
              <w:top w:w="0" w:type="dxa"/>
              <w:left w:w="108" w:type="dxa"/>
              <w:bottom w:w="0" w:type="dxa"/>
              <w:right w:w="108" w:type="dxa"/>
            </w:tcMar>
            <w:vAlign w:val="center"/>
          </w:tcPr>
          <w:p w14:paraId="71CF2F67">
            <w:pPr>
              <w:widowControl/>
              <w:wordWrap w:val="0"/>
              <w:spacing w:line="594" w:lineRule="exact"/>
              <w:jc w:val="center"/>
              <w:rPr>
                <w:rFonts w:ascii="Times New Roman" w:hAnsi="Times New Roman" w:eastAsia="仿宋_GB2312" w:cs="Times New Roman"/>
                <w:color w:val="FF0000"/>
                <w:sz w:val="32"/>
                <w:szCs w:val="32"/>
              </w:rPr>
            </w:pPr>
            <w:r>
              <w:rPr>
                <w:rFonts w:ascii="Times New Roman" w:hAnsi="Times New Roman" w:eastAsia="仿宋_GB2312" w:cs="Times New Roman"/>
                <w:kern w:val="0"/>
                <w:sz w:val="32"/>
                <w:szCs w:val="32"/>
                <w:shd w:val="clear" w:color="auto" w:fill="FFFFFF"/>
              </w:rPr>
              <w:t>产品名称</w:t>
            </w:r>
          </w:p>
        </w:tc>
        <w:tc>
          <w:tcPr>
            <w:tcW w:w="3595" w:type="pct"/>
            <w:shd w:val="clear" w:color="auto" w:fill="FFFFFF"/>
            <w:tcMar>
              <w:top w:w="0" w:type="dxa"/>
              <w:left w:w="108" w:type="dxa"/>
              <w:bottom w:w="0" w:type="dxa"/>
              <w:right w:w="108" w:type="dxa"/>
            </w:tcMar>
            <w:vAlign w:val="center"/>
          </w:tcPr>
          <w:p w14:paraId="5E46B82A">
            <w:pPr>
              <w:widowControl/>
              <w:wordWrap w:val="0"/>
              <w:spacing w:line="594" w:lineRule="exact"/>
              <w:jc w:val="center"/>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kern w:val="0"/>
                <w:sz w:val="32"/>
                <w:szCs w:val="32"/>
              </w:rPr>
              <w:t>遥控四轴飞行器</w:t>
            </w:r>
          </w:p>
        </w:tc>
      </w:tr>
      <w:tr w14:paraId="426015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737" w:hRule="atLeast"/>
        </w:trPr>
        <w:tc>
          <w:tcPr>
            <w:tcW w:w="1405" w:type="pct"/>
            <w:shd w:val="clear" w:color="auto" w:fill="FFFFFF"/>
            <w:tcMar>
              <w:top w:w="0" w:type="dxa"/>
              <w:left w:w="108" w:type="dxa"/>
              <w:bottom w:w="0" w:type="dxa"/>
              <w:right w:w="108" w:type="dxa"/>
            </w:tcMar>
            <w:vAlign w:val="center"/>
          </w:tcPr>
          <w:p w14:paraId="038F0CF2">
            <w:pPr>
              <w:widowControl/>
              <w:wordWrap w:val="0"/>
              <w:spacing w:line="594" w:lineRule="exact"/>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shd w:val="clear" w:color="auto" w:fill="FFFFFF"/>
              </w:rPr>
              <w:t>品牌</w:t>
            </w:r>
          </w:p>
        </w:tc>
        <w:tc>
          <w:tcPr>
            <w:tcW w:w="3595" w:type="pct"/>
            <w:shd w:val="clear" w:color="auto" w:fill="FFFFFF"/>
            <w:tcMar>
              <w:top w:w="0" w:type="dxa"/>
              <w:left w:w="108" w:type="dxa"/>
              <w:bottom w:w="0" w:type="dxa"/>
              <w:right w:w="108" w:type="dxa"/>
            </w:tcMar>
            <w:vAlign w:val="center"/>
          </w:tcPr>
          <w:p w14:paraId="1D1C083B">
            <w:pPr>
              <w:widowControl/>
              <w:wordWrap w:val="0"/>
              <w:spacing w:line="594" w:lineRule="exact"/>
              <w:jc w:val="center"/>
              <w:rPr>
                <w:rFonts w:ascii="Times New Roman" w:hAnsi="Times New Roman" w:eastAsia="仿宋_GB2312" w:cs="Times New Roman"/>
                <w:kern w:val="0"/>
                <w:sz w:val="32"/>
                <w:szCs w:val="32"/>
              </w:rPr>
            </w:pPr>
            <w:r>
              <w:rPr>
                <w:rFonts w:hint="eastAsia" w:ascii="Times New Roman" w:hAnsi="Times New Roman" w:eastAsia="仿宋_GB2312" w:cs="Times New Roman"/>
                <w:kern w:val="0"/>
                <w:sz w:val="32"/>
                <w:szCs w:val="32"/>
              </w:rPr>
              <w:t>/</w:t>
            </w:r>
          </w:p>
        </w:tc>
      </w:tr>
      <w:tr w14:paraId="05F67B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737" w:hRule="atLeast"/>
        </w:trPr>
        <w:tc>
          <w:tcPr>
            <w:tcW w:w="1405" w:type="pct"/>
            <w:shd w:val="clear" w:color="auto" w:fill="FFFFFF"/>
            <w:tcMar>
              <w:top w:w="0" w:type="dxa"/>
              <w:left w:w="108" w:type="dxa"/>
              <w:bottom w:w="0" w:type="dxa"/>
              <w:right w:w="108" w:type="dxa"/>
            </w:tcMar>
            <w:vAlign w:val="center"/>
          </w:tcPr>
          <w:p w14:paraId="6CFF08C2">
            <w:pPr>
              <w:widowControl/>
              <w:wordWrap w:val="0"/>
              <w:spacing w:line="594" w:lineRule="exact"/>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rPr>
              <w:t>涉及数量</w:t>
            </w:r>
          </w:p>
        </w:tc>
        <w:tc>
          <w:tcPr>
            <w:tcW w:w="3595" w:type="pct"/>
            <w:shd w:val="clear" w:color="auto" w:fill="FFFFFF"/>
            <w:tcMar>
              <w:top w:w="0" w:type="dxa"/>
              <w:left w:w="108" w:type="dxa"/>
              <w:bottom w:w="0" w:type="dxa"/>
              <w:right w:w="108" w:type="dxa"/>
            </w:tcMar>
            <w:vAlign w:val="center"/>
          </w:tcPr>
          <w:p w14:paraId="61D3E89A">
            <w:pPr>
              <w:widowControl/>
              <w:wordWrap w:val="0"/>
              <w:spacing w:line="594" w:lineRule="exact"/>
              <w:jc w:val="center"/>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kern w:val="0"/>
                <w:sz w:val="32"/>
                <w:szCs w:val="32"/>
              </w:rPr>
              <w:t>160</w:t>
            </w:r>
            <w:r>
              <w:rPr>
                <w:rFonts w:ascii="Times New Roman" w:hAnsi="Times New Roman" w:eastAsia="仿宋_GB2312" w:cs="Times New Roman"/>
                <w:kern w:val="0"/>
                <w:sz w:val="32"/>
                <w:szCs w:val="32"/>
              </w:rPr>
              <w:t>台</w:t>
            </w:r>
          </w:p>
        </w:tc>
      </w:tr>
      <w:tr w14:paraId="361F28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737" w:hRule="atLeast"/>
        </w:trPr>
        <w:tc>
          <w:tcPr>
            <w:tcW w:w="1405" w:type="pct"/>
            <w:shd w:val="clear" w:color="auto" w:fill="FFFFFF"/>
            <w:tcMar>
              <w:top w:w="0" w:type="dxa"/>
              <w:left w:w="108" w:type="dxa"/>
              <w:bottom w:w="0" w:type="dxa"/>
              <w:right w:w="108" w:type="dxa"/>
            </w:tcMar>
            <w:vAlign w:val="center"/>
          </w:tcPr>
          <w:p w14:paraId="16DB36A3">
            <w:pPr>
              <w:wordWrap w:val="0"/>
              <w:spacing w:line="594" w:lineRule="exact"/>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shd w:val="clear" w:color="auto" w:fill="FFFFFF"/>
              </w:rPr>
              <w:t>型号/规格</w:t>
            </w:r>
          </w:p>
        </w:tc>
        <w:tc>
          <w:tcPr>
            <w:tcW w:w="3595" w:type="pct"/>
            <w:shd w:val="clear" w:color="auto" w:fill="FFFFFF"/>
            <w:tcMar>
              <w:top w:w="0" w:type="dxa"/>
              <w:left w:w="108" w:type="dxa"/>
              <w:bottom w:w="0" w:type="dxa"/>
              <w:right w:w="108" w:type="dxa"/>
            </w:tcMar>
            <w:vAlign w:val="center"/>
          </w:tcPr>
          <w:p w14:paraId="2C5515A5">
            <w:pPr>
              <w:widowControl/>
              <w:wordWrap w:val="0"/>
              <w:spacing w:line="594" w:lineRule="exact"/>
              <w:jc w:val="center"/>
              <w:rPr>
                <w:rFonts w:hint="default" w:ascii="Times New Roman" w:hAnsi="Times New Roman" w:eastAsia="仿宋_GB2312" w:cs="Times New Roman"/>
                <w:kern w:val="0"/>
                <w:sz w:val="32"/>
                <w:szCs w:val="32"/>
                <w:lang w:val="en-US" w:eastAsia="zh-CN"/>
              </w:rPr>
            </w:pPr>
            <w:r>
              <w:rPr>
                <w:rFonts w:hint="eastAsia" w:ascii="Times New Roman" w:hAnsi="Times New Roman" w:eastAsia="仿宋_GB2312" w:cs="Times New Roman"/>
                <w:kern w:val="0"/>
                <w:sz w:val="32"/>
                <w:szCs w:val="32"/>
                <w:lang w:val="en-US" w:eastAsia="zh-CN"/>
              </w:rPr>
              <w:t>共10款详见附件</w:t>
            </w:r>
          </w:p>
        </w:tc>
      </w:tr>
      <w:tr w14:paraId="021997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737" w:hRule="atLeast"/>
        </w:trPr>
        <w:tc>
          <w:tcPr>
            <w:tcW w:w="1405" w:type="pct"/>
            <w:shd w:val="clear" w:color="auto" w:fill="FFFFFF"/>
            <w:tcMar>
              <w:top w:w="0" w:type="dxa"/>
              <w:left w:w="108" w:type="dxa"/>
              <w:bottom w:w="0" w:type="dxa"/>
              <w:right w:w="108" w:type="dxa"/>
            </w:tcMar>
            <w:vAlign w:val="center"/>
          </w:tcPr>
          <w:p w14:paraId="3C2ADF93">
            <w:pPr>
              <w:widowControl/>
              <w:wordWrap w:val="0"/>
              <w:spacing w:line="594" w:lineRule="exact"/>
              <w:jc w:val="center"/>
              <w:rPr>
                <w:rFonts w:ascii="Times New Roman" w:hAnsi="Times New Roman" w:eastAsia="仿宋_GB2312" w:cs="Times New Roman"/>
                <w:kern w:val="0"/>
                <w:sz w:val="32"/>
                <w:szCs w:val="32"/>
                <w:shd w:val="clear" w:color="auto" w:fill="FFFFFF"/>
              </w:rPr>
            </w:pPr>
            <w:r>
              <w:rPr>
                <w:rFonts w:ascii="Times New Roman" w:hAnsi="Times New Roman" w:eastAsia="仿宋_GB2312" w:cs="Times New Roman"/>
                <w:kern w:val="0"/>
                <w:sz w:val="32"/>
                <w:szCs w:val="32"/>
                <w:shd w:val="clear" w:color="auto" w:fill="FFFFFF"/>
              </w:rPr>
              <w:t>生产起止日期</w:t>
            </w:r>
          </w:p>
        </w:tc>
        <w:tc>
          <w:tcPr>
            <w:tcW w:w="3595" w:type="pct"/>
            <w:shd w:val="clear" w:color="auto" w:fill="FFFFFF"/>
            <w:tcMar>
              <w:top w:w="0" w:type="dxa"/>
              <w:left w:w="108" w:type="dxa"/>
              <w:bottom w:w="0" w:type="dxa"/>
              <w:right w:w="108" w:type="dxa"/>
            </w:tcMar>
            <w:vAlign w:val="center"/>
          </w:tcPr>
          <w:p w14:paraId="4AC93501">
            <w:pPr>
              <w:widowControl/>
              <w:wordWrap w:val="0"/>
              <w:spacing w:line="594" w:lineRule="exact"/>
              <w:jc w:val="center"/>
              <w:rPr>
                <w:rFonts w:ascii="Times New Roman" w:hAnsi="Times New Roman" w:eastAsia="仿宋_GB2312" w:cs="Times New Roman"/>
                <w:kern w:val="0"/>
                <w:sz w:val="32"/>
                <w:szCs w:val="32"/>
                <w:shd w:val="clear" w:color="auto" w:fill="FFFFFF"/>
              </w:rPr>
            </w:pPr>
            <w:r>
              <w:rPr>
                <w:rFonts w:hint="eastAsia" w:ascii="Times New Roman" w:hAnsi="Times New Roman" w:eastAsia="仿宋_GB2312" w:cs="Times New Roman"/>
                <w:kern w:val="0"/>
                <w:sz w:val="32"/>
                <w:szCs w:val="32"/>
              </w:rPr>
              <w:t>2024-09-01</w:t>
            </w:r>
            <w:r>
              <w:rPr>
                <w:rFonts w:ascii="Times New Roman" w:hAnsi="Times New Roman" w:eastAsia="Times New Roman" w:cs="Times New Roman"/>
                <w:sz w:val="32"/>
              </w:rPr>
              <w:t xml:space="preserve"> ~ 2024-09-30</w:t>
            </w:r>
          </w:p>
        </w:tc>
      </w:tr>
      <w:tr w14:paraId="54D8ED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737" w:hRule="atLeast"/>
        </w:trPr>
        <w:tc>
          <w:tcPr>
            <w:tcW w:w="1405" w:type="pct"/>
            <w:shd w:val="clear" w:color="auto" w:fill="FFFFFF"/>
            <w:tcMar>
              <w:top w:w="0" w:type="dxa"/>
              <w:left w:w="108" w:type="dxa"/>
              <w:bottom w:w="0" w:type="dxa"/>
              <w:right w:w="108" w:type="dxa"/>
            </w:tcMar>
            <w:vAlign w:val="center"/>
          </w:tcPr>
          <w:p w14:paraId="2375987E">
            <w:pPr>
              <w:widowControl/>
              <w:wordWrap w:val="0"/>
              <w:spacing w:line="594" w:lineRule="exact"/>
              <w:jc w:val="center"/>
              <w:rPr>
                <w:rFonts w:ascii="Times New Roman" w:hAnsi="Times New Roman" w:eastAsia="仿宋_GB2312" w:cs="Times New Roman"/>
                <w:spacing w:val="-2"/>
                <w:kern w:val="0"/>
                <w:sz w:val="32"/>
                <w:szCs w:val="32"/>
                <w:shd w:val="clear" w:color="auto" w:fill="FFFFFF"/>
              </w:rPr>
            </w:pPr>
            <w:r>
              <w:rPr>
                <w:rFonts w:ascii="Times New Roman" w:hAnsi="Times New Roman" w:eastAsia="仿宋_GB2312" w:cs="Times New Roman"/>
                <w:spacing w:val="-2"/>
                <w:kern w:val="0"/>
                <w:sz w:val="32"/>
                <w:szCs w:val="32"/>
                <w:shd w:val="clear" w:color="auto" w:fill="FFFFFF"/>
              </w:rPr>
              <w:t>生产批号/批次</w:t>
            </w:r>
          </w:p>
        </w:tc>
        <w:tc>
          <w:tcPr>
            <w:tcW w:w="3595" w:type="pct"/>
            <w:shd w:val="clear" w:color="auto" w:fill="FFFFFF"/>
            <w:tcMar>
              <w:top w:w="0" w:type="dxa"/>
              <w:left w:w="108" w:type="dxa"/>
              <w:bottom w:w="0" w:type="dxa"/>
              <w:right w:w="108" w:type="dxa"/>
            </w:tcMar>
            <w:vAlign w:val="center"/>
          </w:tcPr>
          <w:p w14:paraId="1C6F89E6">
            <w:pPr>
              <w:widowControl/>
              <w:wordWrap w:val="0"/>
              <w:spacing w:line="594" w:lineRule="exact"/>
              <w:jc w:val="center"/>
              <w:rPr>
                <w:rFonts w:hint="default" w:ascii="Times New Roman" w:hAnsi="Times New Roman" w:eastAsia="仿宋_GB2312" w:cs="Times New Roman"/>
                <w:kern w:val="0"/>
                <w:sz w:val="32"/>
                <w:szCs w:val="32"/>
                <w:shd w:val="clear" w:color="auto" w:fill="FFFFFF"/>
                <w:lang w:val="en-US" w:eastAsia="zh-CN"/>
              </w:rPr>
            </w:pPr>
            <w:r>
              <w:rPr>
                <w:rFonts w:hint="eastAsia" w:ascii="Times New Roman" w:hAnsi="Times New Roman" w:eastAsia="仿宋_GB2312" w:cs="Times New Roman"/>
                <w:kern w:val="0"/>
                <w:sz w:val="32"/>
                <w:szCs w:val="32"/>
              </w:rPr>
              <w:t>20240</w:t>
            </w:r>
            <w:r>
              <w:rPr>
                <w:rFonts w:hint="eastAsia" w:ascii="Times New Roman" w:hAnsi="Times New Roman" w:eastAsia="仿宋_GB2312" w:cs="Times New Roman"/>
                <w:kern w:val="0"/>
                <w:sz w:val="32"/>
                <w:szCs w:val="32"/>
                <w:lang w:val="en-US" w:eastAsia="zh-CN"/>
              </w:rPr>
              <w:t>901-20240930</w:t>
            </w:r>
          </w:p>
        </w:tc>
      </w:tr>
      <w:tr w14:paraId="5EE169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608" w:hRule="atLeast"/>
        </w:trPr>
        <w:tc>
          <w:tcPr>
            <w:tcW w:w="1405" w:type="pct"/>
            <w:shd w:val="clear" w:color="auto" w:fill="FFFFFF"/>
            <w:tcMar>
              <w:top w:w="0" w:type="dxa"/>
              <w:left w:w="108" w:type="dxa"/>
              <w:bottom w:w="0" w:type="dxa"/>
              <w:right w:w="108" w:type="dxa"/>
            </w:tcMar>
            <w:vAlign w:val="center"/>
          </w:tcPr>
          <w:p w14:paraId="18291E29">
            <w:pPr>
              <w:widowControl/>
              <w:wordWrap w:val="0"/>
              <w:spacing w:line="594" w:lineRule="exact"/>
              <w:jc w:val="center"/>
              <w:rPr>
                <w:rFonts w:ascii="Times New Roman" w:hAnsi="Times New Roman" w:eastAsia="仿宋_GB2312" w:cs="Times New Roman"/>
                <w:kern w:val="0"/>
                <w:sz w:val="32"/>
                <w:szCs w:val="32"/>
                <w:shd w:val="clear" w:color="auto" w:fill="FFFFFF"/>
              </w:rPr>
            </w:pPr>
            <w:r>
              <w:rPr>
                <w:rFonts w:ascii="Times New Roman" w:hAnsi="Times New Roman" w:eastAsia="仿宋_GB2312" w:cs="Times New Roman"/>
                <w:kern w:val="0"/>
                <w:sz w:val="32"/>
                <w:szCs w:val="32"/>
                <w:shd w:val="clear" w:color="auto" w:fill="FFFFFF"/>
              </w:rPr>
              <w:t>产品描述及外观</w:t>
            </w:r>
            <w:r>
              <w:rPr>
                <w:rFonts w:hint="eastAsia" w:ascii="Times New Roman" w:hAnsi="Times New Roman" w:eastAsia="仿宋_GB2312" w:cs="Times New Roman"/>
                <w:kern w:val="0"/>
                <w:sz w:val="32"/>
                <w:szCs w:val="32"/>
                <w:shd w:val="clear" w:color="auto" w:fill="FFFFFF"/>
              </w:rPr>
              <w:t>图片</w:t>
            </w:r>
          </w:p>
        </w:tc>
        <w:tc>
          <w:tcPr>
            <w:tcW w:w="3595" w:type="pct"/>
            <w:shd w:val="clear" w:color="auto" w:fill="FFFFFF"/>
            <w:tcMar>
              <w:top w:w="0" w:type="dxa"/>
              <w:left w:w="108" w:type="dxa"/>
              <w:bottom w:w="0" w:type="dxa"/>
              <w:right w:w="108" w:type="dxa"/>
            </w:tcMar>
            <w:vAlign w:val="center"/>
          </w:tcPr>
          <w:p w14:paraId="2890E81E">
            <w:pPr>
              <w:jc w:val="center"/>
            </w:pPr>
            <w:r>
              <w:rPr>
                <w:rFonts w:hint="eastAsia" w:ascii="Times New Roman" w:hAnsi="Times New Roman" w:eastAsia="仿宋_GB2312" w:cs="Times New Roman"/>
                <w:kern w:val="0"/>
                <w:sz w:val="32"/>
                <w:szCs w:val="32"/>
                <w:lang w:val="en-US" w:eastAsia="zh-CN"/>
              </w:rPr>
              <w:t>共10款详见附件</w:t>
            </w:r>
          </w:p>
          <w:p w14:paraId="79FDCFF1">
            <w:pPr>
              <w:jc w:val="center"/>
            </w:pPr>
          </w:p>
          <w:p w14:paraId="45A5F20B">
            <w:pPr>
              <w:jc w:val="center"/>
            </w:pPr>
          </w:p>
          <w:p w14:paraId="5E81D2A0">
            <w:pPr>
              <w:jc w:val="center"/>
            </w:pPr>
          </w:p>
          <w:p w14:paraId="7B2C70B2">
            <w:pPr>
              <w:jc w:val="center"/>
            </w:pPr>
          </w:p>
        </w:tc>
      </w:tr>
      <w:tr w14:paraId="581FAA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051" w:hRule="atLeast"/>
        </w:trPr>
        <w:tc>
          <w:tcPr>
            <w:tcW w:w="1405" w:type="pct"/>
            <w:shd w:val="clear" w:color="auto" w:fill="FFFFFF"/>
            <w:tcMar>
              <w:top w:w="0" w:type="dxa"/>
              <w:left w:w="108" w:type="dxa"/>
              <w:bottom w:w="0" w:type="dxa"/>
              <w:right w:w="108" w:type="dxa"/>
            </w:tcMar>
            <w:vAlign w:val="center"/>
          </w:tcPr>
          <w:p w14:paraId="6D6193D6">
            <w:pPr>
              <w:widowControl/>
              <w:wordWrap w:val="0"/>
              <w:spacing w:line="594" w:lineRule="exact"/>
              <w:jc w:val="center"/>
              <w:rPr>
                <w:rFonts w:ascii="Times New Roman" w:hAnsi="Times New Roman" w:eastAsia="仿宋_GB2312" w:cs="Times New Roman"/>
                <w:kern w:val="0"/>
                <w:sz w:val="32"/>
                <w:szCs w:val="32"/>
                <w:shd w:val="clear" w:color="auto" w:fill="FFFFFF"/>
              </w:rPr>
            </w:pPr>
            <w:r>
              <w:rPr>
                <w:rFonts w:ascii="仿宋_GB2312" w:hAnsi="Arial" w:eastAsia="仿宋_GB2312" w:cs="Arial"/>
                <w:kern w:val="0"/>
                <w:sz w:val="32"/>
                <w:szCs w:val="32"/>
              </w:rPr>
              <w:t>存在的缺陷</w:t>
            </w:r>
          </w:p>
        </w:tc>
        <w:tc>
          <w:tcPr>
            <w:tcW w:w="3595" w:type="pct"/>
            <w:shd w:val="clear" w:color="auto" w:fill="FFFFFF"/>
            <w:tcMar>
              <w:top w:w="0" w:type="dxa"/>
              <w:left w:w="108" w:type="dxa"/>
              <w:bottom w:w="0" w:type="dxa"/>
              <w:right w:w="108" w:type="dxa"/>
            </w:tcMar>
            <w:vAlign w:val="center"/>
          </w:tcPr>
          <w:p w14:paraId="03B18B63">
            <w:pPr>
              <w:widowControl/>
              <w:wordWrap w:val="0"/>
              <w:spacing w:line="594" w:lineRule="exact"/>
              <w:jc w:val="center"/>
              <w:rPr>
                <w:rFonts w:ascii="Times New Roman" w:hAnsi="Times New Roman" w:eastAsia="仿宋_GB2312" w:cs="Times New Roman"/>
                <w:color w:val="FF0000"/>
                <w:kern w:val="0"/>
                <w:sz w:val="32"/>
                <w:szCs w:val="32"/>
                <w:shd w:val="clear" w:color="auto" w:fill="FFFFFF"/>
              </w:rPr>
            </w:pPr>
            <w:r>
              <w:rPr>
                <w:rFonts w:hint="eastAsia" w:ascii="Times New Roman" w:hAnsi="Times New Roman" w:eastAsia="仿宋_GB2312" w:cs="Times New Roman"/>
                <w:kern w:val="0"/>
                <w:sz w:val="32"/>
                <w:szCs w:val="32"/>
              </w:rPr>
              <w:t>发出噪声过大</w:t>
            </w:r>
          </w:p>
        </w:tc>
      </w:tr>
      <w:tr w14:paraId="5D2D7C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146" w:hRule="atLeast"/>
        </w:trPr>
        <w:tc>
          <w:tcPr>
            <w:tcW w:w="1405" w:type="pct"/>
            <w:shd w:val="clear" w:color="auto" w:fill="FFFFFF"/>
            <w:tcMar>
              <w:top w:w="0" w:type="dxa"/>
              <w:left w:w="108" w:type="dxa"/>
              <w:bottom w:w="0" w:type="dxa"/>
              <w:right w:w="108" w:type="dxa"/>
            </w:tcMar>
            <w:vAlign w:val="center"/>
          </w:tcPr>
          <w:p w14:paraId="2AC389AF">
            <w:pPr>
              <w:widowControl/>
              <w:wordWrap w:val="0"/>
              <w:spacing w:line="594" w:lineRule="exact"/>
              <w:jc w:val="center"/>
              <w:rPr>
                <w:rFonts w:ascii="仿宋_GB2312" w:hAnsi="Arial" w:eastAsia="仿宋_GB2312" w:cs="Arial"/>
                <w:kern w:val="0"/>
                <w:sz w:val="32"/>
                <w:szCs w:val="32"/>
              </w:rPr>
            </w:pPr>
            <w:r>
              <w:rPr>
                <w:rFonts w:ascii="仿宋_GB2312" w:hAnsi="Arial" w:eastAsia="仿宋_GB2312" w:cs="Arial"/>
                <w:kern w:val="0"/>
                <w:sz w:val="32"/>
                <w:szCs w:val="32"/>
              </w:rPr>
              <w:t>可能</w:t>
            </w:r>
            <w:r>
              <w:rPr>
                <w:rFonts w:hint="eastAsia" w:ascii="仿宋_GB2312" w:hAnsi="Arial" w:eastAsia="仿宋_GB2312" w:cs="Arial"/>
                <w:kern w:val="0"/>
                <w:sz w:val="32"/>
                <w:szCs w:val="32"/>
              </w:rPr>
              <w:t>导致</w:t>
            </w:r>
            <w:r>
              <w:rPr>
                <w:rFonts w:ascii="仿宋_GB2312" w:hAnsi="Arial" w:eastAsia="仿宋_GB2312" w:cs="Arial"/>
                <w:kern w:val="0"/>
                <w:sz w:val="32"/>
                <w:szCs w:val="32"/>
              </w:rPr>
              <w:t>的后果</w:t>
            </w:r>
          </w:p>
        </w:tc>
        <w:tc>
          <w:tcPr>
            <w:tcW w:w="3595" w:type="pct"/>
            <w:shd w:val="clear" w:color="auto" w:fill="FFFFFF"/>
            <w:tcMar>
              <w:top w:w="0" w:type="dxa"/>
              <w:left w:w="108" w:type="dxa"/>
              <w:bottom w:w="0" w:type="dxa"/>
              <w:right w:w="108" w:type="dxa"/>
            </w:tcMar>
            <w:vAlign w:val="center"/>
          </w:tcPr>
          <w:p w14:paraId="1B7FE81B">
            <w:pPr>
              <w:widowControl/>
              <w:wordWrap w:val="0"/>
              <w:spacing w:line="594" w:lineRule="exact"/>
              <w:jc w:val="center"/>
              <w:rPr>
                <w:rFonts w:ascii="Times New Roman" w:hAnsi="Times New Roman" w:eastAsia="仿宋_GB2312" w:cs="Times New Roman"/>
                <w:color w:val="FF0000"/>
                <w:kern w:val="0"/>
                <w:sz w:val="32"/>
                <w:szCs w:val="32"/>
                <w:shd w:val="clear" w:color="auto" w:fill="FFFFFF"/>
              </w:rPr>
            </w:pPr>
            <w:r>
              <w:rPr>
                <w:rFonts w:hint="eastAsia" w:ascii="Times New Roman" w:hAnsi="Times New Roman" w:eastAsia="仿宋_GB2312" w:cs="Times New Roman"/>
                <w:kern w:val="0"/>
                <w:sz w:val="32"/>
                <w:szCs w:val="32"/>
              </w:rPr>
              <w:t>可能造成噪声污染</w:t>
            </w:r>
          </w:p>
        </w:tc>
      </w:tr>
      <w:tr w14:paraId="22DD7A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760" w:hRule="atLeast"/>
        </w:trPr>
        <w:tc>
          <w:tcPr>
            <w:tcW w:w="1405" w:type="pct"/>
            <w:shd w:val="clear" w:color="auto" w:fill="FFFFFF"/>
            <w:tcMar>
              <w:top w:w="0" w:type="dxa"/>
              <w:left w:w="108" w:type="dxa"/>
              <w:bottom w:w="0" w:type="dxa"/>
              <w:right w:w="108" w:type="dxa"/>
            </w:tcMar>
            <w:vAlign w:val="center"/>
          </w:tcPr>
          <w:p w14:paraId="6EA261C4">
            <w:pPr>
              <w:widowControl/>
              <w:wordWrap w:val="0"/>
              <w:spacing w:line="594" w:lineRule="exact"/>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shd w:val="clear" w:color="auto" w:fill="FFFFFF"/>
              </w:rPr>
              <w:t>避免损害发生的应急处置方式</w:t>
            </w:r>
          </w:p>
        </w:tc>
        <w:tc>
          <w:tcPr>
            <w:tcW w:w="3595" w:type="pct"/>
            <w:shd w:val="clear" w:color="auto" w:fill="FFFFFF"/>
            <w:tcMar>
              <w:top w:w="0" w:type="dxa"/>
              <w:left w:w="108" w:type="dxa"/>
              <w:bottom w:w="0" w:type="dxa"/>
              <w:right w:w="108" w:type="dxa"/>
            </w:tcMar>
            <w:vAlign w:val="center"/>
          </w:tcPr>
          <w:p w14:paraId="20953620">
            <w:pPr>
              <w:widowControl/>
              <w:wordWrap w:val="0"/>
              <w:spacing w:line="594" w:lineRule="exact"/>
              <w:jc w:val="center"/>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kern w:val="0"/>
                <w:sz w:val="32"/>
                <w:szCs w:val="32"/>
              </w:rPr>
              <w:t>停止使用</w:t>
            </w:r>
          </w:p>
        </w:tc>
      </w:tr>
      <w:tr w14:paraId="548827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109" w:hRule="atLeast"/>
        </w:trPr>
        <w:tc>
          <w:tcPr>
            <w:tcW w:w="1405" w:type="pct"/>
            <w:shd w:val="clear" w:color="auto" w:fill="FFFFFF"/>
            <w:tcMar>
              <w:top w:w="0" w:type="dxa"/>
              <w:left w:w="108" w:type="dxa"/>
              <w:bottom w:w="0" w:type="dxa"/>
              <w:right w:w="108" w:type="dxa"/>
            </w:tcMar>
            <w:vAlign w:val="center"/>
          </w:tcPr>
          <w:p w14:paraId="11EDA3D4">
            <w:pPr>
              <w:widowControl/>
              <w:wordWrap w:val="0"/>
              <w:spacing w:line="594" w:lineRule="exact"/>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shd w:val="clear" w:color="auto" w:fill="FFFFFF"/>
              </w:rPr>
              <w:t>具体召回措施</w:t>
            </w:r>
          </w:p>
        </w:tc>
        <w:tc>
          <w:tcPr>
            <w:tcW w:w="3595" w:type="pct"/>
            <w:shd w:val="clear" w:color="auto" w:fill="FFFFFF"/>
            <w:tcMar>
              <w:top w:w="0" w:type="dxa"/>
              <w:left w:w="108" w:type="dxa"/>
              <w:bottom w:w="0" w:type="dxa"/>
              <w:right w:w="108" w:type="dxa"/>
            </w:tcMar>
            <w:vAlign w:val="center"/>
          </w:tcPr>
          <w:p w14:paraId="3051B17C">
            <w:pPr>
              <w:widowControl/>
              <w:wordWrap w:val="0"/>
              <w:spacing w:line="594" w:lineRule="exact"/>
              <w:jc w:val="center"/>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kern w:val="0"/>
                <w:sz w:val="32"/>
                <w:szCs w:val="32"/>
              </w:rPr>
              <w:t>为购买本产品的消费者提供免费退换货服务</w:t>
            </w:r>
          </w:p>
        </w:tc>
      </w:tr>
      <w:tr w14:paraId="3562D3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841" w:hRule="atLeast"/>
        </w:trPr>
        <w:tc>
          <w:tcPr>
            <w:tcW w:w="1405" w:type="pct"/>
            <w:shd w:val="clear" w:color="auto" w:fill="FFFFFF"/>
            <w:tcMar>
              <w:top w:w="0" w:type="dxa"/>
              <w:left w:w="108" w:type="dxa"/>
              <w:bottom w:w="0" w:type="dxa"/>
              <w:right w:w="108" w:type="dxa"/>
            </w:tcMar>
            <w:vAlign w:val="center"/>
          </w:tcPr>
          <w:p w14:paraId="554C06E9">
            <w:pPr>
              <w:widowControl/>
              <w:wordWrap w:val="0"/>
              <w:spacing w:line="594" w:lineRule="exact"/>
              <w:jc w:val="center"/>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召回负责机构</w:t>
            </w:r>
          </w:p>
        </w:tc>
        <w:tc>
          <w:tcPr>
            <w:tcW w:w="3595" w:type="pct"/>
            <w:shd w:val="clear" w:color="auto" w:fill="FFFFFF"/>
            <w:tcMar>
              <w:top w:w="0" w:type="dxa"/>
              <w:left w:w="108" w:type="dxa"/>
              <w:bottom w:w="0" w:type="dxa"/>
              <w:right w:w="108" w:type="dxa"/>
            </w:tcMar>
            <w:vAlign w:val="center"/>
          </w:tcPr>
          <w:p w14:paraId="3D1A68E7">
            <w:pPr>
              <w:widowControl/>
              <w:wordWrap w:val="0"/>
              <w:spacing w:line="594" w:lineRule="exact"/>
              <w:jc w:val="center"/>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kern w:val="0"/>
                <w:sz w:val="32"/>
                <w:szCs w:val="32"/>
              </w:rPr>
              <w:t>诏安县松飞玩具厂</w:t>
            </w:r>
          </w:p>
        </w:tc>
      </w:tr>
      <w:tr w14:paraId="62800E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841" w:hRule="atLeast"/>
        </w:trPr>
        <w:tc>
          <w:tcPr>
            <w:tcW w:w="1405" w:type="pct"/>
            <w:shd w:val="clear" w:color="auto" w:fill="FFFFFF"/>
            <w:tcMar>
              <w:top w:w="0" w:type="dxa"/>
              <w:left w:w="108" w:type="dxa"/>
              <w:bottom w:w="0" w:type="dxa"/>
              <w:right w:w="108" w:type="dxa"/>
            </w:tcMar>
            <w:vAlign w:val="center"/>
          </w:tcPr>
          <w:p w14:paraId="12F57383">
            <w:pPr>
              <w:widowControl/>
              <w:wordWrap w:val="0"/>
              <w:spacing w:line="594" w:lineRule="exact"/>
              <w:jc w:val="center"/>
              <w:rPr>
                <w:rFonts w:ascii="Times New Roman" w:hAnsi="Times New Roman" w:eastAsia="仿宋_GB2312" w:cs="Times New Roman"/>
                <w:sz w:val="32"/>
                <w:szCs w:val="32"/>
                <w:shd w:val="clear" w:color="auto" w:fill="FFFFFF"/>
              </w:rPr>
            </w:pPr>
            <w:r>
              <w:rPr>
                <w:rFonts w:ascii="Times New Roman" w:hAnsi="Times New Roman" w:eastAsia="仿宋_GB2312" w:cs="Times New Roman"/>
                <w:sz w:val="32"/>
                <w:szCs w:val="32"/>
                <w:shd w:val="clear" w:color="auto" w:fill="FFFFFF"/>
              </w:rPr>
              <w:t>召回联系方式</w:t>
            </w:r>
          </w:p>
        </w:tc>
        <w:tc>
          <w:tcPr>
            <w:tcW w:w="3595" w:type="pct"/>
            <w:shd w:val="clear" w:color="auto" w:fill="FFFFFF"/>
            <w:tcMar>
              <w:top w:w="0" w:type="dxa"/>
              <w:left w:w="108" w:type="dxa"/>
              <w:bottom w:w="0" w:type="dxa"/>
              <w:right w:w="108" w:type="dxa"/>
            </w:tcMar>
            <w:vAlign w:val="center"/>
          </w:tcPr>
          <w:p w14:paraId="3093B55D">
            <w:pPr>
              <w:widowControl/>
              <w:wordWrap w:val="0"/>
              <w:spacing w:line="594" w:lineRule="exact"/>
              <w:jc w:val="center"/>
              <w:rPr>
                <w:rFonts w:ascii="Times New Roman" w:hAnsi="Times New Roman" w:eastAsia="仿宋_GB2312" w:cs="Times New Roman"/>
                <w:color w:val="FF0000"/>
                <w:kern w:val="0"/>
                <w:sz w:val="32"/>
                <w:szCs w:val="32"/>
              </w:rPr>
            </w:pPr>
            <w:r>
              <w:rPr>
                <w:rFonts w:hint="eastAsia" w:ascii="Times New Roman" w:hAnsi="Times New Roman" w:eastAsia="仿宋_GB2312" w:cs="Times New Roman"/>
                <w:kern w:val="0"/>
                <w:sz w:val="32"/>
                <w:szCs w:val="32"/>
              </w:rPr>
              <w:t>17336099926</w:t>
            </w:r>
          </w:p>
        </w:tc>
      </w:tr>
      <w:tr w14:paraId="45AE35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943" w:hRule="atLeast"/>
        </w:trPr>
        <w:tc>
          <w:tcPr>
            <w:tcW w:w="1405" w:type="pct"/>
            <w:shd w:val="clear" w:color="auto" w:fill="FFFFFF"/>
            <w:tcMar>
              <w:top w:w="0" w:type="dxa"/>
              <w:left w:w="108" w:type="dxa"/>
              <w:bottom w:w="0" w:type="dxa"/>
              <w:right w:w="108" w:type="dxa"/>
            </w:tcMar>
            <w:vAlign w:val="center"/>
          </w:tcPr>
          <w:p w14:paraId="5FDC9F7C">
            <w:pPr>
              <w:widowControl/>
              <w:wordWrap w:val="0"/>
              <w:spacing w:line="594" w:lineRule="exact"/>
              <w:jc w:val="center"/>
              <w:rPr>
                <w:rFonts w:ascii="Times New Roman" w:hAnsi="Times New Roman" w:eastAsia="仿宋_GB2312" w:cs="Times New Roman"/>
                <w:kern w:val="0"/>
                <w:sz w:val="32"/>
                <w:szCs w:val="32"/>
                <w:shd w:val="clear" w:color="auto" w:fill="FFFFFF"/>
              </w:rPr>
            </w:pPr>
            <w:r>
              <w:rPr>
                <w:rFonts w:ascii="Times New Roman" w:hAnsi="Times New Roman" w:eastAsia="仿宋_GB2312" w:cs="Times New Roman"/>
                <w:kern w:val="0"/>
                <w:sz w:val="32"/>
                <w:szCs w:val="32"/>
                <w:shd w:val="clear" w:color="auto" w:fill="FFFFFF"/>
              </w:rPr>
              <w:t>召回进度安排</w:t>
            </w:r>
          </w:p>
        </w:tc>
        <w:tc>
          <w:tcPr>
            <w:tcW w:w="3595" w:type="pct"/>
            <w:shd w:val="clear" w:color="auto" w:fill="FFFFFF"/>
            <w:tcMar>
              <w:top w:w="0" w:type="dxa"/>
              <w:left w:w="108" w:type="dxa"/>
              <w:bottom w:w="0" w:type="dxa"/>
              <w:right w:w="108" w:type="dxa"/>
            </w:tcMar>
            <w:vAlign w:val="center"/>
          </w:tcPr>
          <w:p w14:paraId="1A0F8AB8">
            <w:pPr>
              <w:widowControl/>
              <w:wordWrap w:val="0"/>
              <w:spacing w:line="594" w:lineRule="exact"/>
              <w:jc w:val="left"/>
              <w:rPr>
                <w:rFonts w:ascii="Times New Roman" w:hAnsi="Times New Roman" w:eastAsia="仿宋_GB2312" w:cs="Times New Roman"/>
                <w:color w:val="FF0000"/>
                <w:sz w:val="32"/>
                <w:szCs w:val="32"/>
                <w:shd w:val="clear" w:color="auto" w:fill="FFFFFF"/>
              </w:rPr>
            </w:pPr>
            <w:r>
              <w:rPr>
                <w:rFonts w:hint="eastAsia" w:ascii="Times New Roman" w:hAnsi="Times New Roman" w:eastAsia="仿宋_GB2312" w:cs="Times New Roman"/>
                <w:kern w:val="0"/>
                <w:sz w:val="32"/>
                <w:szCs w:val="32"/>
              </w:rPr>
              <w:t>2026年</w:t>
            </w:r>
            <w:r>
              <w:rPr>
                <w:rFonts w:hint="eastAsia" w:ascii="Times New Roman" w:hAnsi="Times New Roman" w:eastAsia="仿宋_GB2312" w:cs="Times New Roman"/>
                <w:kern w:val="0"/>
                <w:sz w:val="32"/>
                <w:szCs w:val="32"/>
                <w:lang w:val="en-US" w:eastAsia="zh-CN"/>
              </w:rPr>
              <w:t>9</w:t>
            </w:r>
            <w:r>
              <w:rPr>
                <w:rFonts w:hint="eastAsia" w:ascii="Times New Roman" w:hAnsi="Times New Roman" w:eastAsia="仿宋_GB2312" w:cs="Times New Roman"/>
                <w:kern w:val="0"/>
                <w:sz w:val="32"/>
                <w:szCs w:val="32"/>
              </w:rPr>
              <w:t>月</w:t>
            </w:r>
            <w:r>
              <w:rPr>
                <w:rFonts w:hint="eastAsia" w:ascii="Times New Roman" w:hAnsi="Times New Roman" w:eastAsia="仿宋_GB2312" w:cs="Times New Roman"/>
                <w:kern w:val="0"/>
                <w:sz w:val="32"/>
                <w:szCs w:val="32"/>
                <w:lang w:val="en-US" w:eastAsia="zh-CN"/>
              </w:rPr>
              <w:t>4</w:t>
            </w:r>
            <w:r>
              <w:rPr>
                <w:rFonts w:hint="eastAsia" w:ascii="Times New Roman" w:hAnsi="Times New Roman" w:eastAsia="仿宋_GB2312" w:cs="Times New Roman"/>
                <w:kern w:val="0"/>
                <w:sz w:val="32"/>
                <w:szCs w:val="32"/>
              </w:rPr>
              <w:t>日至2026年</w:t>
            </w:r>
            <w:r>
              <w:rPr>
                <w:rFonts w:hint="eastAsia" w:ascii="Times New Roman" w:hAnsi="Times New Roman" w:eastAsia="仿宋_GB2312" w:cs="Times New Roman"/>
                <w:kern w:val="0"/>
                <w:sz w:val="32"/>
                <w:szCs w:val="32"/>
                <w:lang w:val="en-US" w:eastAsia="zh-CN"/>
              </w:rPr>
              <w:t>12</w:t>
            </w:r>
            <w:r>
              <w:rPr>
                <w:rFonts w:hint="eastAsia" w:ascii="Times New Roman" w:hAnsi="Times New Roman" w:eastAsia="仿宋_GB2312" w:cs="Times New Roman"/>
                <w:kern w:val="0"/>
                <w:sz w:val="32"/>
                <w:szCs w:val="32"/>
              </w:rPr>
              <w:t>月</w:t>
            </w:r>
            <w:r>
              <w:rPr>
                <w:rFonts w:hint="eastAsia" w:ascii="Times New Roman" w:hAnsi="Times New Roman" w:eastAsia="仿宋_GB2312" w:cs="Times New Roman"/>
                <w:kern w:val="0"/>
                <w:sz w:val="32"/>
                <w:szCs w:val="32"/>
                <w:lang w:val="en-US" w:eastAsia="zh-CN"/>
              </w:rPr>
              <w:t>4</w:t>
            </w:r>
            <w:r>
              <w:rPr>
                <w:rFonts w:hint="eastAsia" w:ascii="Times New Roman" w:hAnsi="Times New Roman" w:eastAsia="仿宋_GB2312" w:cs="Times New Roman"/>
                <w:kern w:val="0"/>
                <w:sz w:val="32"/>
                <w:szCs w:val="32"/>
              </w:rPr>
              <w:t>日，诏安县松飞玩具厂将在经销商门店发布召回公告通知消费者此次召回事宜，说明召回具体事宜。同时为购买到缺陷产品的消费者提供免费退换货服务，消费者也可拨打电话17336099926了解具体事宜</w:t>
            </w:r>
          </w:p>
        </w:tc>
      </w:tr>
      <w:tr w14:paraId="7BB08C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1606" w:hRule="atLeast"/>
        </w:trPr>
        <w:tc>
          <w:tcPr>
            <w:tcW w:w="1405" w:type="pct"/>
            <w:shd w:val="clear" w:color="auto" w:fill="FFFFFF"/>
            <w:tcMar>
              <w:top w:w="0" w:type="dxa"/>
              <w:left w:w="108" w:type="dxa"/>
              <w:bottom w:w="0" w:type="dxa"/>
              <w:right w:w="108" w:type="dxa"/>
            </w:tcMar>
            <w:vAlign w:val="center"/>
          </w:tcPr>
          <w:p w14:paraId="056E6125">
            <w:pPr>
              <w:widowControl/>
              <w:wordWrap w:val="0"/>
              <w:spacing w:line="594" w:lineRule="exact"/>
              <w:jc w:val="center"/>
              <w:rPr>
                <w:rFonts w:ascii="Times New Roman" w:hAnsi="Times New Roman" w:eastAsia="仿宋_GB2312" w:cs="Times New Roman"/>
                <w:kern w:val="0"/>
                <w:sz w:val="32"/>
                <w:szCs w:val="32"/>
              </w:rPr>
            </w:pPr>
            <w:r>
              <w:rPr>
                <w:rFonts w:hint="eastAsia" w:ascii="仿宋_GB2312" w:hAnsi="微软雅黑" w:eastAsia="仿宋_GB2312" w:cs="微软雅黑"/>
                <w:kern w:val="0"/>
                <w:sz w:val="32"/>
                <w:szCs w:val="32"/>
                <w:shd w:val="clear" w:color="auto" w:fill="FFFFFF"/>
              </w:rPr>
              <w:t>其他需要报告的内容</w:t>
            </w:r>
          </w:p>
        </w:tc>
        <w:tc>
          <w:tcPr>
            <w:tcW w:w="3595" w:type="pct"/>
            <w:shd w:val="clear" w:color="auto" w:fill="FFFFFF"/>
            <w:tcMar>
              <w:top w:w="0" w:type="dxa"/>
              <w:left w:w="108" w:type="dxa"/>
              <w:bottom w:w="0" w:type="dxa"/>
              <w:right w:w="108" w:type="dxa"/>
            </w:tcMar>
            <w:vAlign w:val="center"/>
          </w:tcPr>
          <w:p w14:paraId="554E6838">
            <w:pPr>
              <w:widowControl/>
              <w:wordWrap w:val="0"/>
              <w:spacing w:line="594" w:lineRule="exact"/>
              <w:jc w:val="left"/>
              <w:rPr>
                <w:rFonts w:ascii="Times New Roman" w:hAnsi="Times New Roman" w:eastAsia="仿宋_GB2312" w:cs="Times New Roman"/>
                <w:color w:val="FF0000"/>
                <w:sz w:val="32"/>
                <w:szCs w:val="32"/>
                <w:shd w:val="clear" w:color="auto" w:fill="FFFFFF"/>
              </w:rPr>
            </w:pPr>
            <w:r>
              <w:rPr>
                <w:rFonts w:hint="eastAsia" w:ascii="Times New Roman" w:hAnsi="Times New Roman" w:eastAsia="仿宋_GB2312" w:cs="Times New Roman"/>
                <w:kern w:val="0"/>
                <w:sz w:val="32"/>
                <w:szCs w:val="32"/>
              </w:rPr>
              <w:t>无</w:t>
            </w:r>
          </w:p>
        </w:tc>
      </w:tr>
      <w:tr w14:paraId="57930C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CellMar>
            <w:top w:w="0" w:type="dxa"/>
            <w:left w:w="0" w:type="dxa"/>
            <w:bottom w:w="0" w:type="dxa"/>
            <w:right w:w="0" w:type="dxa"/>
          </w:tblCellMar>
        </w:tblPrEx>
        <w:trPr>
          <w:trHeight w:val="2111" w:hRule="atLeast"/>
        </w:trPr>
        <w:tc>
          <w:tcPr>
            <w:tcW w:w="1405" w:type="pct"/>
            <w:shd w:val="clear" w:color="auto" w:fill="FFFFFF"/>
            <w:tcMar>
              <w:top w:w="0" w:type="dxa"/>
              <w:left w:w="108" w:type="dxa"/>
              <w:bottom w:w="0" w:type="dxa"/>
              <w:right w:w="108" w:type="dxa"/>
            </w:tcMar>
            <w:vAlign w:val="center"/>
          </w:tcPr>
          <w:p w14:paraId="6636459C">
            <w:pPr>
              <w:widowControl/>
              <w:wordWrap w:val="0"/>
              <w:spacing w:line="594" w:lineRule="exact"/>
              <w:jc w:val="center"/>
              <w:rPr>
                <w:rFonts w:ascii="Times New Roman" w:hAnsi="Times New Roman" w:eastAsia="仿宋_GB2312" w:cs="Times New Roman"/>
                <w:kern w:val="0"/>
                <w:sz w:val="32"/>
                <w:szCs w:val="32"/>
              </w:rPr>
            </w:pPr>
            <w:r>
              <w:rPr>
                <w:rFonts w:ascii="Times New Roman" w:hAnsi="Times New Roman" w:eastAsia="仿宋_GB2312" w:cs="Times New Roman"/>
                <w:kern w:val="0"/>
                <w:sz w:val="32"/>
                <w:szCs w:val="32"/>
                <w:shd w:val="clear" w:color="auto" w:fill="FFFFFF"/>
              </w:rPr>
              <w:t>其他信息</w:t>
            </w:r>
          </w:p>
        </w:tc>
        <w:tc>
          <w:tcPr>
            <w:tcW w:w="3595" w:type="pct"/>
            <w:shd w:val="clear" w:color="auto" w:fill="FFFFFF"/>
            <w:tcMar>
              <w:top w:w="0" w:type="dxa"/>
              <w:left w:w="108" w:type="dxa"/>
              <w:bottom w:w="0" w:type="dxa"/>
              <w:right w:w="108" w:type="dxa"/>
            </w:tcMar>
            <w:vAlign w:val="center"/>
          </w:tcPr>
          <w:p w14:paraId="4121F801">
            <w:pPr>
              <w:widowControl/>
              <w:wordWrap w:val="0"/>
              <w:spacing w:line="594" w:lineRule="exact"/>
              <w:jc w:val="left"/>
              <w:rPr>
                <w:rFonts w:ascii="Times New Roman" w:hAnsi="Times New Roman" w:eastAsia="仿宋_GB2312" w:cs="Times New Roman"/>
                <w:kern w:val="0"/>
                <w:sz w:val="32"/>
                <w:szCs w:val="32"/>
              </w:rPr>
            </w:pPr>
            <w:r>
              <w:rPr>
                <w:rFonts w:hint="eastAsia" w:ascii="仿宋_GB2312" w:hAnsi="Arial" w:eastAsia="仿宋_GB2312" w:cs="Arial"/>
                <w:color w:val="auto"/>
                <w:kern w:val="0"/>
                <w:sz w:val="32"/>
                <w:szCs w:val="32"/>
                <w:lang w:val="en-US" w:eastAsia="zh-CN"/>
              </w:rPr>
              <w:t>用户可登录国家市场监督管理总局缺陷产品召回技术中心网站，关注微信公众号(SAMRDPRC)，了解更多信息，反映缺陷线索。</w:t>
            </w:r>
          </w:p>
        </w:tc>
      </w:tr>
    </w:tbl>
    <w:p w14:paraId="22BA390E">
      <w:pPr>
        <w:wordWrap w:val="0"/>
        <w:spacing w:line="594" w:lineRule="exact"/>
        <w:rPr>
          <w:rFonts w:ascii="Times New Roman" w:hAnsi="Times New Roman" w:eastAsia="仿宋_GB2312" w:cs="Times New Roman"/>
          <w:kern w:val="0"/>
          <w:sz w:val="32"/>
          <w:szCs w:val="32"/>
          <w:shd w:val="clear" w:color="auto" w:fill="FFFFFF"/>
        </w:rPr>
      </w:pPr>
      <w:bookmarkStart w:id="0" w:name="_GoBack"/>
      <w:bookmarkEnd w:id="0"/>
    </w:p>
    <w:sectPr>
      <w:footerReference r:id="rId3" w:type="default"/>
      <w:pgSz w:w="11906" w:h="16838"/>
      <w:pgMar w:top="1985" w:right="1474" w:bottom="1644" w:left="1474" w:header="851" w:footer="1191" w:gutter="0"/>
      <w:cols w:space="425" w:num="1"/>
      <w:docGrid w:type="linesAndChars" w:linePitch="287" w:charSpace="-13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6474570"/>
    </w:sdtPr>
    <w:sdtEndPr>
      <w:rPr>
        <w:rFonts w:ascii="Times New Roman" w:hAnsi="Times New Roman" w:cs="Times New Roman"/>
      </w:rPr>
    </w:sdtEndPr>
    <w:sdtContent>
      <w:p w14:paraId="4DC37109">
        <w:pPr>
          <w:pStyle w:val="14"/>
          <w:jc w:val="center"/>
          <w:rPr>
            <w:rFonts w:ascii="Times New Roman" w:hAnsi="Times New Roman" w:cs="Times New Roman"/>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1</w:t>
        </w:r>
        <w:r>
          <w:rPr>
            <w:rFonts w:ascii="Times New Roman" w:hAnsi="Times New Roman" w:cs="Times New Roman"/>
            <w:sz w:val="28"/>
            <w:szCs w:val="28"/>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03166E"/>
    <w:multiLevelType w:val="multilevel"/>
    <w:tmpl w:val="1303166E"/>
    <w:lvl w:ilvl="0" w:tentative="0">
      <w:start w:val="2"/>
      <w:numFmt w:val="none"/>
      <w:lvlText w:val="三"/>
      <w:lvlJc w:val="left"/>
      <w:pPr>
        <w:tabs>
          <w:tab w:val="left" w:pos="432"/>
        </w:tabs>
        <w:ind w:left="432" w:hanging="432"/>
      </w:pPr>
      <w:rPr>
        <w:rFonts w:hint="eastAsia"/>
      </w:rPr>
    </w:lvl>
    <w:lvl w:ilvl="1" w:tentative="0">
      <w:start w:val="1"/>
      <w:numFmt w:val="decimal"/>
      <w:pStyle w:val="3"/>
      <w:lvlText w:val="%2%1（一）"/>
      <w:lvlJc w:val="left"/>
      <w:pPr>
        <w:tabs>
          <w:tab w:val="left" w:pos="936"/>
        </w:tabs>
        <w:ind w:left="936" w:hanging="576"/>
      </w:pPr>
      <w:rPr>
        <w:rFonts w:hint="eastAsia"/>
      </w:rPr>
    </w:lvl>
    <w:lvl w:ilvl="2" w:tentative="0">
      <w:start w:val="1"/>
      <w:numFmt w:val="decimal"/>
      <w:pStyle w:val="4"/>
      <w:lvlText w:val="%3%1."/>
      <w:lvlJc w:val="left"/>
      <w:pPr>
        <w:tabs>
          <w:tab w:val="left" w:pos="720"/>
        </w:tabs>
        <w:ind w:left="720" w:hanging="720"/>
      </w:pPr>
      <w:rPr>
        <w:rFonts w:hint="eastAsia"/>
      </w:rPr>
    </w:lvl>
    <w:lvl w:ilvl="3" w:tentative="0">
      <w:start w:val="1"/>
      <w:numFmt w:val="decimal"/>
      <w:pStyle w:val="5"/>
      <w:lvlText w:val="%1.%2.%3.%4"/>
      <w:lvlJc w:val="left"/>
      <w:pPr>
        <w:tabs>
          <w:tab w:val="left" w:pos="1764"/>
        </w:tabs>
        <w:ind w:left="1764" w:hanging="864"/>
      </w:pPr>
      <w:rPr>
        <w:rFonts w:hint="eastAsia"/>
      </w:rPr>
    </w:lvl>
    <w:lvl w:ilvl="4" w:tentative="0">
      <w:start w:val="1"/>
      <w:numFmt w:val="decimal"/>
      <w:pStyle w:val="6"/>
      <w:lvlText w:val="%1.%2.%3.%4.%5"/>
      <w:lvlJc w:val="left"/>
      <w:pPr>
        <w:tabs>
          <w:tab w:val="left" w:pos="1008"/>
        </w:tabs>
        <w:ind w:left="1008" w:hanging="1008"/>
      </w:pPr>
      <w:rPr>
        <w:rFonts w:hint="eastAsia"/>
      </w:rPr>
    </w:lvl>
    <w:lvl w:ilvl="5" w:tentative="0">
      <w:start w:val="1"/>
      <w:numFmt w:val="decimal"/>
      <w:pStyle w:val="7"/>
      <w:lvlText w:val="%1.%2.%3.%4.%5.%6"/>
      <w:lvlJc w:val="left"/>
      <w:pPr>
        <w:tabs>
          <w:tab w:val="left" w:pos="1152"/>
        </w:tabs>
        <w:ind w:left="1152" w:hanging="1152"/>
      </w:pPr>
      <w:rPr>
        <w:rFonts w:hint="eastAsia"/>
      </w:rPr>
    </w:lvl>
    <w:lvl w:ilvl="6" w:tentative="0">
      <w:start w:val="1"/>
      <w:numFmt w:val="decimal"/>
      <w:pStyle w:val="8"/>
      <w:lvlText w:val="%1.%2.%3.%4.%5.%6.%7"/>
      <w:lvlJc w:val="left"/>
      <w:pPr>
        <w:tabs>
          <w:tab w:val="left" w:pos="1296"/>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2"/>
  <w:drawingGridVerticalSpacing w:val="287"/>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BiNDMxYTdjNGViNzIwNzQ0ZDkwYzQyNjQ0ZTg5NTgifQ=="/>
  </w:docVars>
  <w:rsids>
    <w:rsidRoot w:val="00256998"/>
    <w:rsid w:val="00000227"/>
    <w:rsid w:val="000027D8"/>
    <w:rsid w:val="00005067"/>
    <w:rsid w:val="0000527A"/>
    <w:rsid w:val="00007DF2"/>
    <w:rsid w:val="00010A5A"/>
    <w:rsid w:val="0001115C"/>
    <w:rsid w:val="0001150F"/>
    <w:rsid w:val="000119A8"/>
    <w:rsid w:val="00013C62"/>
    <w:rsid w:val="00013DEF"/>
    <w:rsid w:val="00017ACD"/>
    <w:rsid w:val="00017DEC"/>
    <w:rsid w:val="00021942"/>
    <w:rsid w:val="0002202C"/>
    <w:rsid w:val="00022257"/>
    <w:rsid w:val="00023376"/>
    <w:rsid w:val="000233A3"/>
    <w:rsid w:val="00023E19"/>
    <w:rsid w:val="000278E5"/>
    <w:rsid w:val="00030118"/>
    <w:rsid w:val="00031244"/>
    <w:rsid w:val="00031886"/>
    <w:rsid w:val="00031E2E"/>
    <w:rsid w:val="000323E6"/>
    <w:rsid w:val="00032BB5"/>
    <w:rsid w:val="00033151"/>
    <w:rsid w:val="0003550F"/>
    <w:rsid w:val="00036BE9"/>
    <w:rsid w:val="0004400B"/>
    <w:rsid w:val="00046889"/>
    <w:rsid w:val="00054039"/>
    <w:rsid w:val="000555AA"/>
    <w:rsid w:val="00063728"/>
    <w:rsid w:val="000638B1"/>
    <w:rsid w:val="000662D0"/>
    <w:rsid w:val="000674C8"/>
    <w:rsid w:val="0007188D"/>
    <w:rsid w:val="00071D53"/>
    <w:rsid w:val="000816FD"/>
    <w:rsid w:val="000825DD"/>
    <w:rsid w:val="000844AF"/>
    <w:rsid w:val="0008480C"/>
    <w:rsid w:val="00085181"/>
    <w:rsid w:val="000864AD"/>
    <w:rsid w:val="00086605"/>
    <w:rsid w:val="00087418"/>
    <w:rsid w:val="000877F9"/>
    <w:rsid w:val="00090D31"/>
    <w:rsid w:val="0009167B"/>
    <w:rsid w:val="00091C0A"/>
    <w:rsid w:val="000926EC"/>
    <w:rsid w:val="0009288D"/>
    <w:rsid w:val="00092ACB"/>
    <w:rsid w:val="00094B12"/>
    <w:rsid w:val="000A27C2"/>
    <w:rsid w:val="000A5646"/>
    <w:rsid w:val="000B230D"/>
    <w:rsid w:val="000B3712"/>
    <w:rsid w:val="000B38B8"/>
    <w:rsid w:val="000B54B8"/>
    <w:rsid w:val="000B67C2"/>
    <w:rsid w:val="000B6E51"/>
    <w:rsid w:val="000B759C"/>
    <w:rsid w:val="000C0E53"/>
    <w:rsid w:val="000C57E0"/>
    <w:rsid w:val="000C6221"/>
    <w:rsid w:val="000C6B9D"/>
    <w:rsid w:val="000D13A6"/>
    <w:rsid w:val="000D173A"/>
    <w:rsid w:val="000D1C82"/>
    <w:rsid w:val="000D2054"/>
    <w:rsid w:val="000D3300"/>
    <w:rsid w:val="000D4FDC"/>
    <w:rsid w:val="000D6A57"/>
    <w:rsid w:val="000D7A70"/>
    <w:rsid w:val="000E030C"/>
    <w:rsid w:val="000E05CE"/>
    <w:rsid w:val="000E4E7B"/>
    <w:rsid w:val="000E58C5"/>
    <w:rsid w:val="000E5E47"/>
    <w:rsid w:val="000E61DD"/>
    <w:rsid w:val="000E72B8"/>
    <w:rsid w:val="000F23DC"/>
    <w:rsid w:val="000F5DB2"/>
    <w:rsid w:val="00100EAA"/>
    <w:rsid w:val="00104166"/>
    <w:rsid w:val="0010421D"/>
    <w:rsid w:val="00107BE0"/>
    <w:rsid w:val="00107E86"/>
    <w:rsid w:val="00111052"/>
    <w:rsid w:val="00111C9F"/>
    <w:rsid w:val="00113922"/>
    <w:rsid w:val="0011614B"/>
    <w:rsid w:val="001170C9"/>
    <w:rsid w:val="00130785"/>
    <w:rsid w:val="0013137E"/>
    <w:rsid w:val="0013195B"/>
    <w:rsid w:val="001329EA"/>
    <w:rsid w:val="00132F65"/>
    <w:rsid w:val="0013364A"/>
    <w:rsid w:val="00133914"/>
    <w:rsid w:val="00134BA5"/>
    <w:rsid w:val="001364F0"/>
    <w:rsid w:val="00136B34"/>
    <w:rsid w:val="001415CC"/>
    <w:rsid w:val="00150921"/>
    <w:rsid w:val="0016001B"/>
    <w:rsid w:val="00160CAB"/>
    <w:rsid w:val="00161275"/>
    <w:rsid w:val="00162E2D"/>
    <w:rsid w:val="00163A8E"/>
    <w:rsid w:val="0016500D"/>
    <w:rsid w:val="00166664"/>
    <w:rsid w:val="00166C49"/>
    <w:rsid w:val="00171DC5"/>
    <w:rsid w:val="0017262E"/>
    <w:rsid w:val="001816A9"/>
    <w:rsid w:val="0018440C"/>
    <w:rsid w:val="0018472A"/>
    <w:rsid w:val="00192E5F"/>
    <w:rsid w:val="001953BE"/>
    <w:rsid w:val="00195BCC"/>
    <w:rsid w:val="00197DAF"/>
    <w:rsid w:val="001A018E"/>
    <w:rsid w:val="001A1503"/>
    <w:rsid w:val="001A1F43"/>
    <w:rsid w:val="001A2426"/>
    <w:rsid w:val="001A298C"/>
    <w:rsid w:val="001A4303"/>
    <w:rsid w:val="001A58D6"/>
    <w:rsid w:val="001B03ED"/>
    <w:rsid w:val="001B0885"/>
    <w:rsid w:val="001B5169"/>
    <w:rsid w:val="001B57F0"/>
    <w:rsid w:val="001B6516"/>
    <w:rsid w:val="001B7218"/>
    <w:rsid w:val="001B77B9"/>
    <w:rsid w:val="001C024E"/>
    <w:rsid w:val="001C0793"/>
    <w:rsid w:val="001C1491"/>
    <w:rsid w:val="001C3566"/>
    <w:rsid w:val="001D342F"/>
    <w:rsid w:val="001D66C6"/>
    <w:rsid w:val="001D776D"/>
    <w:rsid w:val="001E0939"/>
    <w:rsid w:val="001E22DE"/>
    <w:rsid w:val="001F23C8"/>
    <w:rsid w:val="001F24DE"/>
    <w:rsid w:val="001F292D"/>
    <w:rsid w:val="001F703F"/>
    <w:rsid w:val="001F725F"/>
    <w:rsid w:val="001F7751"/>
    <w:rsid w:val="001F7B13"/>
    <w:rsid w:val="002002E7"/>
    <w:rsid w:val="00206620"/>
    <w:rsid w:val="00214C29"/>
    <w:rsid w:val="00216BC9"/>
    <w:rsid w:val="00216C5C"/>
    <w:rsid w:val="002205F0"/>
    <w:rsid w:val="00220D7B"/>
    <w:rsid w:val="00221703"/>
    <w:rsid w:val="00222EA8"/>
    <w:rsid w:val="002235E3"/>
    <w:rsid w:val="00225D97"/>
    <w:rsid w:val="002265B9"/>
    <w:rsid w:val="00230508"/>
    <w:rsid w:val="0023222D"/>
    <w:rsid w:val="002329CC"/>
    <w:rsid w:val="00233CA8"/>
    <w:rsid w:val="0023458B"/>
    <w:rsid w:val="00234E8B"/>
    <w:rsid w:val="002352C3"/>
    <w:rsid w:val="00236AC1"/>
    <w:rsid w:val="002405BA"/>
    <w:rsid w:val="0024102A"/>
    <w:rsid w:val="0024186C"/>
    <w:rsid w:val="00242051"/>
    <w:rsid w:val="002428B7"/>
    <w:rsid w:val="002429F5"/>
    <w:rsid w:val="00242A56"/>
    <w:rsid w:val="00243220"/>
    <w:rsid w:val="0024571D"/>
    <w:rsid w:val="00247678"/>
    <w:rsid w:val="00247900"/>
    <w:rsid w:val="00250FF5"/>
    <w:rsid w:val="00251C6C"/>
    <w:rsid w:val="0025328B"/>
    <w:rsid w:val="00254858"/>
    <w:rsid w:val="00255AF2"/>
    <w:rsid w:val="00255F29"/>
    <w:rsid w:val="00256998"/>
    <w:rsid w:val="00257400"/>
    <w:rsid w:val="0026326B"/>
    <w:rsid w:val="002647B4"/>
    <w:rsid w:val="00264F82"/>
    <w:rsid w:val="002668C7"/>
    <w:rsid w:val="00267C1E"/>
    <w:rsid w:val="00270A9C"/>
    <w:rsid w:val="00270B21"/>
    <w:rsid w:val="002723F3"/>
    <w:rsid w:val="0027254C"/>
    <w:rsid w:val="002735FF"/>
    <w:rsid w:val="00273C92"/>
    <w:rsid w:val="00275084"/>
    <w:rsid w:val="00277B20"/>
    <w:rsid w:val="00280F9D"/>
    <w:rsid w:val="0028167A"/>
    <w:rsid w:val="0028236A"/>
    <w:rsid w:val="00282428"/>
    <w:rsid w:val="002843B9"/>
    <w:rsid w:val="00287711"/>
    <w:rsid w:val="00287D2E"/>
    <w:rsid w:val="00291C77"/>
    <w:rsid w:val="00294354"/>
    <w:rsid w:val="0029511A"/>
    <w:rsid w:val="00295A2F"/>
    <w:rsid w:val="002976F5"/>
    <w:rsid w:val="002A1DB4"/>
    <w:rsid w:val="002A289B"/>
    <w:rsid w:val="002A4D85"/>
    <w:rsid w:val="002A6D18"/>
    <w:rsid w:val="002A70E9"/>
    <w:rsid w:val="002B0C27"/>
    <w:rsid w:val="002B2BF1"/>
    <w:rsid w:val="002B2ECD"/>
    <w:rsid w:val="002B2F22"/>
    <w:rsid w:val="002B62C7"/>
    <w:rsid w:val="002B7D99"/>
    <w:rsid w:val="002C124A"/>
    <w:rsid w:val="002C1AE0"/>
    <w:rsid w:val="002C2613"/>
    <w:rsid w:val="002C48AA"/>
    <w:rsid w:val="002C6F07"/>
    <w:rsid w:val="002C7962"/>
    <w:rsid w:val="002D23F3"/>
    <w:rsid w:val="002D3A61"/>
    <w:rsid w:val="002D432D"/>
    <w:rsid w:val="002D74AF"/>
    <w:rsid w:val="002E0477"/>
    <w:rsid w:val="002E18F5"/>
    <w:rsid w:val="002E243A"/>
    <w:rsid w:val="002E5664"/>
    <w:rsid w:val="002E5A00"/>
    <w:rsid w:val="002E5C13"/>
    <w:rsid w:val="002F09BD"/>
    <w:rsid w:val="002F22DC"/>
    <w:rsid w:val="002F2504"/>
    <w:rsid w:val="002F63C0"/>
    <w:rsid w:val="002F739B"/>
    <w:rsid w:val="0030021F"/>
    <w:rsid w:val="00301A81"/>
    <w:rsid w:val="00302B4A"/>
    <w:rsid w:val="00304F1D"/>
    <w:rsid w:val="0031136D"/>
    <w:rsid w:val="003119BE"/>
    <w:rsid w:val="00312AB1"/>
    <w:rsid w:val="00312DE6"/>
    <w:rsid w:val="00314170"/>
    <w:rsid w:val="00316297"/>
    <w:rsid w:val="003163F3"/>
    <w:rsid w:val="003167DB"/>
    <w:rsid w:val="00316AAF"/>
    <w:rsid w:val="003174B8"/>
    <w:rsid w:val="00317D24"/>
    <w:rsid w:val="00321335"/>
    <w:rsid w:val="00321370"/>
    <w:rsid w:val="00321387"/>
    <w:rsid w:val="0032349B"/>
    <w:rsid w:val="00330F4E"/>
    <w:rsid w:val="003327F2"/>
    <w:rsid w:val="00333086"/>
    <w:rsid w:val="00333F44"/>
    <w:rsid w:val="0033638A"/>
    <w:rsid w:val="003375B7"/>
    <w:rsid w:val="00337C91"/>
    <w:rsid w:val="00346BCA"/>
    <w:rsid w:val="00350444"/>
    <w:rsid w:val="003528A0"/>
    <w:rsid w:val="00355B59"/>
    <w:rsid w:val="00355D27"/>
    <w:rsid w:val="00360A18"/>
    <w:rsid w:val="003644D3"/>
    <w:rsid w:val="00364C5B"/>
    <w:rsid w:val="00365D3B"/>
    <w:rsid w:val="00367196"/>
    <w:rsid w:val="00367BBB"/>
    <w:rsid w:val="003706CC"/>
    <w:rsid w:val="00371549"/>
    <w:rsid w:val="003716D9"/>
    <w:rsid w:val="00372283"/>
    <w:rsid w:val="003726E4"/>
    <w:rsid w:val="00374A92"/>
    <w:rsid w:val="00384067"/>
    <w:rsid w:val="00384E4F"/>
    <w:rsid w:val="003855BB"/>
    <w:rsid w:val="00390112"/>
    <w:rsid w:val="00390669"/>
    <w:rsid w:val="0039237F"/>
    <w:rsid w:val="00392590"/>
    <w:rsid w:val="0039347E"/>
    <w:rsid w:val="00393921"/>
    <w:rsid w:val="00395519"/>
    <w:rsid w:val="003A6661"/>
    <w:rsid w:val="003B08E2"/>
    <w:rsid w:val="003B0E35"/>
    <w:rsid w:val="003B0E6F"/>
    <w:rsid w:val="003B1BFC"/>
    <w:rsid w:val="003B38C2"/>
    <w:rsid w:val="003B3A54"/>
    <w:rsid w:val="003B407B"/>
    <w:rsid w:val="003B5F59"/>
    <w:rsid w:val="003B6D98"/>
    <w:rsid w:val="003C5E65"/>
    <w:rsid w:val="003C6F44"/>
    <w:rsid w:val="003D0078"/>
    <w:rsid w:val="003D2530"/>
    <w:rsid w:val="003D5B12"/>
    <w:rsid w:val="003E0F8F"/>
    <w:rsid w:val="003E7A83"/>
    <w:rsid w:val="003F2013"/>
    <w:rsid w:val="003F3583"/>
    <w:rsid w:val="003F49BB"/>
    <w:rsid w:val="003F5F7F"/>
    <w:rsid w:val="00400939"/>
    <w:rsid w:val="00401BFB"/>
    <w:rsid w:val="00402CE3"/>
    <w:rsid w:val="004040DC"/>
    <w:rsid w:val="00406D13"/>
    <w:rsid w:val="00411D99"/>
    <w:rsid w:val="00413B41"/>
    <w:rsid w:val="0042232A"/>
    <w:rsid w:val="00426CAF"/>
    <w:rsid w:val="004275D1"/>
    <w:rsid w:val="004277C0"/>
    <w:rsid w:val="00427E1C"/>
    <w:rsid w:val="0043012D"/>
    <w:rsid w:val="00430FE9"/>
    <w:rsid w:val="004337B1"/>
    <w:rsid w:val="0044090A"/>
    <w:rsid w:val="00441DA3"/>
    <w:rsid w:val="00441E9A"/>
    <w:rsid w:val="004435C0"/>
    <w:rsid w:val="00445175"/>
    <w:rsid w:val="00446C13"/>
    <w:rsid w:val="004501BA"/>
    <w:rsid w:val="00450654"/>
    <w:rsid w:val="00453C4E"/>
    <w:rsid w:val="0045422C"/>
    <w:rsid w:val="00454962"/>
    <w:rsid w:val="0045534C"/>
    <w:rsid w:val="00455AF5"/>
    <w:rsid w:val="004604C2"/>
    <w:rsid w:val="00461C43"/>
    <w:rsid w:val="00463264"/>
    <w:rsid w:val="0046460F"/>
    <w:rsid w:val="00464C74"/>
    <w:rsid w:val="0046553C"/>
    <w:rsid w:val="0046556D"/>
    <w:rsid w:val="004658BF"/>
    <w:rsid w:val="00466994"/>
    <w:rsid w:val="00467FE7"/>
    <w:rsid w:val="00470BCB"/>
    <w:rsid w:val="00470E67"/>
    <w:rsid w:val="0047303E"/>
    <w:rsid w:val="0047339E"/>
    <w:rsid w:val="00475397"/>
    <w:rsid w:val="00476172"/>
    <w:rsid w:val="004761D0"/>
    <w:rsid w:val="00477BC0"/>
    <w:rsid w:val="004809DF"/>
    <w:rsid w:val="00480F96"/>
    <w:rsid w:val="004821B5"/>
    <w:rsid w:val="004835CB"/>
    <w:rsid w:val="00484665"/>
    <w:rsid w:val="00486A41"/>
    <w:rsid w:val="00493AAA"/>
    <w:rsid w:val="0049510D"/>
    <w:rsid w:val="00495698"/>
    <w:rsid w:val="0049763A"/>
    <w:rsid w:val="004A22FC"/>
    <w:rsid w:val="004A3174"/>
    <w:rsid w:val="004A3CB0"/>
    <w:rsid w:val="004A7BB1"/>
    <w:rsid w:val="004B07A9"/>
    <w:rsid w:val="004B1B06"/>
    <w:rsid w:val="004B219F"/>
    <w:rsid w:val="004B48DF"/>
    <w:rsid w:val="004B6916"/>
    <w:rsid w:val="004B70B7"/>
    <w:rsid w:val="004C1D22"/>
    <w:rsid w:val="004C1DF2"/>
    <w:rsid w:val="004C31BC"/>
    <w:rsid w:val="004C6E4E"/>
    <w:rsid w:val="004C75F3"/>
    <w:rsid w:val="004D0859"/>
    <w:rsid w:val="004D3699"/>
    <w:rsid w:val="004D4D49"/>
    <w:rsid w:val="004D56C3"/>
    <w:rsid w:val="004E29A0"/>
    <w:rsid w:val="004E2B7A"/>
    <w:rsid w:val="004E5B9F"/>
    <w:rsid w:val="004E767B"/>
    <w:rsid w:val="004F13A8"/>
    <w:rsid w:val="004F7868"/>
    <w:rsid w:val="0050111E"/>
    <w:rsid w:val="0050164F"/>
    <w:rsid w:val="00503309"/>
    <w:rsid w:val="0050736D"/>
    <w:rsid w:val="00510253"/>
    <w:rsid w:val="00512AAF"/>
    <w:rsid w:val="005137C4"/>
    <w:rsid w:val="00514D3B"/>
    <w:rsid w:val="005154E8"/>
    <w:rsid w:val="005168F0"/>
    <w:rsid w:val="00517A06"/>
    <w:rsid w:val="00520BB0"/>
    <w:rsid w:val="00520C55"/>
    <w:rsid w:val="005231A0"/>
    <w:rsid w:val="005235F0"/>
    <w:rsid w:val="0052482B"/>
    <w:rsid w:val="005249A7"/>
    <w:rsid w:val="00525441"/>
    <w:rsid w:val="00526F7E"/>
    <w:rsid w:val="00532353"/>
    <w:rsid w:val="00532642"/>
    <w:rsid w:val="005351FD"/>
    <w:rsid w:val="005354F9"/>
    <w:rsid w:val="005366BF"/>
    <w:rsid w:val="005375E5"/>
    <w:rsid w:val="005408B2"/>
    <w:rsid w:val="00541F3D"/>
    <w:rsid w:val="00542066"/>
    <w:rsid w:val="005422A1"/>
    <w:rsid w:val="00542595"/>
    <w:rsid w:val="00542C51"/>
    <w:rsid w:val="005433E5"/>
    <w:rsid w:val="00544746"/>
    <w:rsid w:val="00545005"/>
    <w:rsid w:val="0054593F"/>
    <w:rsid w:val="00551188"/>
    <w:rsid w:val="00551E2F"/>
    <w:rsid w:val="00552A5D"/>
    <w:rsid w:val="00554475"/>
    <w:rsid w:val="00554715"/>
    <w:rsid w:val="00555AFF"/>
    <w:rsid w:val="00556199"/>
    <w:rsid w:val="00560EFB"/>
    <w:rsid w:val="0056189B"/>
    <w:rsid w:val="005630AB"/>
    <w:rsid w:val="005651D4"/>
    <w:rsid w:val="005676F2"/>
    <w:rsid w:val="00570C5F"/>
    <w:rsid w:val="005710E9"/>
    <w:rsid w:val="00571F76"/>
    <w:rsid w:val="00573762"/>
    <w:rsid w:val="00574458"/>
    <w:rsid w:val="00574F59"/>
    <w:rsid w:val="0057594B"/>
    <w:rsid w:val="00576FC9"/>
    <w:rsid w:val="005775D5"/>
    <w:rsid w:val="005776BA"/>
    <w:rsid w:val="00577B17"/>
    <w:rsid w:val="00580C99"/>
    <w:rsid w:val="00582318"/>
    <w:rsid w:val="00582689"/>
    <w:rsid w:val="00582E33"/>
    <w:rsid w:val="005837B7"/>
    <w:rsid w:val="00583A95"/>
    <w:rsid w:val="005850EB"/>
    <w:rsid w:val="005856E2"/>
    <w:rsid w:val="00587684"/>
    <w:rsid w:val="00587B1D"/>
    <w:rsid w:val="005923FA"/>
    <w:rsid w:val="00592FB3"/>
    <w:rsid w:val="0059309A"/>
    <w:rsid w:val="0059384A"/>
    <w:rsid w:val="00596443"/>
    <w:rsid w:val="005A0C9A"/>
    <w:rsid w:val="005A76CB"/>
    <w:rsid w:val="005B46A8"/>
    <w:rsid w:val="005B5409"/>
    <w:rsid w:val="005C4D0F"/>
    <w:rsid w:val="005C5D6E"/>
    <w:rsid w:val="005D00BE"/>
    <w:rsid w:val="005D04D7"/>
    <w:rsid w:val="005D0EE8"/>
    <w:rsid w:val="005D1C30"/>
    <w:rsid w:val="005D29CE"/>
    <w:rsid w:val="005D5184"/>
    <w:rsid w:val="005D656A"/>
    <w:rsid w:val="005D67D8"/>
    <w:rsid w:val="005E1D90"/>
    <w:rsid w:val="005E4745"/>
    <w:rsid w:val="005E7F60"/>
    <w:rsid w:val="005F029B"/>
    <w:rsid w:val="005F1033"/>
    <w:rsid w:val="005F1740"/>
    <w:rsid w:val="005F1A17"/>
    <w:rsid w:val="005F1F3A"/>
    <w:rsid w:val="005F24CC"/>
    <w:rsid w:val="005F2DDF"/>
    <w:rsid w:val="005F35B5"/>
    <w:rsid w:val="005F379D"/>
    <w:rsid w:val="005F4A8D"/>
    <w:rsid w:val="005F6D93"/>
    <w:rsid w:val="00601EC3"/>
    <w:rsid w:val="00602561"/>
    <w:rsid w:val="006029B4"/>
    <w:rsid w:val="00602B5F"/>
    <w:rsid w:val="0060414E"/>
    <w:rsid w:val="006067CA"/>
    <w:rsid w:val="00607917"/>
    <w:rsid w:val="00610ACD"/>
    <w:rsid w:val="006112E3"/>
    <w:rsid w:val="00615F9A"/>
    <w:rsid w:val="00616F32"/>
    <w:rsid w:val="006208C2"/>
    <w:rsid w:val="00621D79"/>
    <w:rsid w:val="00622BD9"/>
    <w:rsid w:val="00627B7F"/>
    <w:rsid w:val="00630A79"/>
    <w:rsid w:val="006318EB"/>
    <w:rsid w:val="00633607"/>
    <w:rsid w:val="00633FCC"/>
    <w:rsid w:val="00636D0D"/>
    <w:rsid w:val="00636DA0"/>
    <w:rsid w:val="006371B3"/>
    <w:rsid w:val="0064335E"/>
    <w:rsid w:val="00645CB8"/>
    <w:rsid w:val="00647CA5"/>
    <w:rsid w:val="00650A25"/>
    <w:rsid w:val="006571CA"/>
    <w:rsid w:val="0065725B"/>
    <w:rsid w:val="00660E38"/>
    <w:rsid w:val="00661BC0"/>
    <w:rsid w:val="00665D51"/>
    <w:rsid w:val="00665FD6"/>
    <w:rsid w:val="00667C68"/>
    <w:rsid w:val="00667C8F"/>
    <w:rsid w:val="00670B0A"/>
    <w:rsid w:val="00673C90"/>
    <w:rsid w:val="00674373"/>
    <w:rsid w:val="00681A5C"/>
    <w:rsid w:val="00683B48"/>
    <w:rsid w:val="00684BAE"/>
    <w:rsid w:val="006901D5"/>
    <w:rsid w:val="0069044D"/>
    <w:rsid w:val="0069071E"/>
    <w:rsid w:val="006908AF"/>
    <w:rsid w:val="00690F79"/>
    <w:rsid w:val="00691F44"/>
    <w:rsid w:val="0069528F"/>
    <w:rsid w:val="00695DFD"/>
    <w:rsid w:val="006A0510"/>
    <w:rsid w:val="006A181B"/>
    <w:rsid w:val="006A189F"/>
    <w:rsid w:val="006A2BE5"/>
    <w:rsid w:val="006A4046"/>
    <w:rsid w:val="006A47DA"/>
    <w:rsid w:val="006A56D6"/>
    <w:rsid w:val="006A7B3A"/>
    <w:rsid w:val="006B1FD1"/>
    <w:rsid w:val="006B5442"/>
    <w:rsid w:val="006B63C7"/>
    <w:rsid w:val="006B7F48"/>
    <w:rsid w:val="006C404F"/>
    <w:rsid w:val="006C44E0"/>
    <w:rsid w:val="006C4CD3"/>
    <w:rsid w:val="006C73A1"/>
    <w:rsid w:val="006D0FE6"/>
    <w:rsid w:val="006D25A3"/>
    <w:rsid w:val="006D3CAE"/>
    <w:rsid w:val="006D4291"/>
    <w:rsid w:val="006D4E48"/>
    <w:rsid w:val="006D6C88"/>
    <w:rsid w:val="006D7324"/>
    <w:rsid w:val="006E0107"/>
    <w:rsid w:val="006E266A"/>
    <w:rsid w:val="006E4B2B"/>
    <w:rsid w:val="006E5E2C"/>
    <w:rsid w:val="006F0373"/>
    <w:rsid w:val="006F0AB5"/>
    <w:rsid w:val="006F4A77"/>
    <w:rsid w:val="006F559A"/>
    <w:rsid w:val="006F61EC"/>
    <w:rsid w:val="006F6869"/>
    <w:rsid w:val="0070362C"/>
    <w:rsid w:val="00704F26"/>
    <w:rsid w:val="00705710"/>
    <w:rsid w:val="00707912"/>
    <w:rsid w:val="00710148"/>
    <w:rsid w:val="007121D1"/>
    <w:rsid w:val="007126F3"/>
    <w:rsid w:val="00713440"/>
    <w:rsid w:val="00717997"/>
    <w:rsid w:val="0072249F"/>
    <w:rsid w:val="007239F9"/>
    <w:rsid w:val="00726219"/>
    <w:rsid w:val="00730405"/>
    <w:rsid w:val="007320E8"/>
    <w:rsid w:val="00735EC4"/>
    <w:rsid w:val="007363AC"/>
    <w:rsid w:val="0074043E"/>
    <w:rsid w:val="00742999"/>
    <w:rsid w:val="007434DF"/>
    <w:rsid w:val="00745DF5"/>
    <w:rsid w:val="00746869"/>
    <w:rsid w:val="00747DC4"/>
    <w:rsid w:val="00750C79"/>
    <w:rsid w:val="00752201"/>
    <w:rsid w:val="00753924"/>
    <w:rsid w:val="007543C1"/>
    <w:rsid w:val="007601CE"/>
    <w:rsid w:val="00761CD9"/>
    <w:rsid w:val="00761CDB"/>
    <w:rsid w:val="00763C4A"/>
    <w:rsid w:val="00763E00"/>
    <w:rsid w:val="0076627C"/>
    <w:rsid w:val="00766A27"/>
    <w:rsid w:val="00767007"/>
    <w:rsid w:val="00767BC8"/>
    <w:rsid w:val="007705AB"/>
    <w:rsid w:val="00777468"/>
    <w:rsid w:val="00777C5A"/>
    <w:rsid w:val="00777F69"/>
    <w:rsid w:val="007800B4"/>
    <w:rsid w:val="00781813"/>
    <w:rsid w:val="00783DE8"/>
    <w:rsid w:val="00785586"/>
    <w:rsid w:val="0078637A"/>
    <w:rsid w:val="007950A4"/>
    <w:rsid w:val="007954AF"/>
    <w:rsid w:val="00795956"/>
    <w:rsid w:val="00795F0A"/>
    <w:rsid w:val="00797068"/>
    <w:rsid w:val="007A0321"/>
    <w:rsid w:val="007A034E"/>
    <w:rsid w:val="007A1BCA"/>
    <w:rsid w:val="007A39AA"/>
    <w:rsid w:val="007A5AE8"/>
    <w:rsid w:val="007A5F2F"/>
    <w:rsid w:val="007A6D7C"/>
    <w:rsid w:val="007A7A7F"/>
    <w:rsid w:val="007B3C72"/>
    <w:rsid w:val="007B4E48"/>
    <w:rsid w:val="007B7262"/>
    <w:rsid w:val="007C1442"/>
    <w:rsid w:val="007C1EAE"/>
    <w:rsid w:val="007C2929"/>
    <w:rsid w:val="007C2F33"/>
    <w:rsid w:val="007C4485"/>
    <w:rsid w:val="007C5498"/>
    <w:rsid w:val="007D2220"/>
    <w:rsid w:val="007D27A5"/>
    <w:rsid w:val="007D2887"/>
    <w:rsid w:val="007D2C63"/>
    <w:rsid w:val="007D3BF0"/>
    <w:rsid w:val="007D46B4"/>
    <w:rsid w:val="007D5771"/>
    <w:rsid w:val="007E19F0"/>
    <w:rsid w:val="007E2933"/>
    <w:rsid w:val="007E5574"/>
    <w:rsid w:val="007E7459"/>
    <w:rsid w:val="007F0179"/>
    <w:rsid w:val="007F172A"/>
    <w:rsid w:val="007F406A"/>
    <w:rsid w:val="007F4DEB"/>
    <w:rsid w:val="007F68EB"/>
    <w:rsid w:val="008033F5"/>
    <w:rsid w:val="00804807"/>
    <w:rsid w:val="00805B84"/>
    <w:rsid w:val="00810959"/>
    <w:rsid w:val="00811EA9"/>
    <w:rsid w:val="00815A82"/>
    <w:rsid w:val="00816A28"/>
    <w:rsid w:val="00816F54"/>
    <w:rsid w:val="008205D5"/>
    <w:rsid w:val="0082227D"/>
    <w:rsid w:val="00822A51"/>
    <w:rsid w:val="00824A01"/>
    <w:rsid w:val="008311FE"/>
    <w:rsid w:val="00834074"/>
    <w:rsid w:val="00836A4E"/>
    <w:rsid w:val="00836EAF"/>
    <w:rsid w:val="008404DF"/>
    <w:rsid w:val="008451F3"/>
    <w:rsid w:val="00846624"/>
    <w:rsid w:val="008466C1"/>
    <w:rsid w:val="00851754"/>
    <w:rsid w:val="00852B58"/>
    <w:rsid w:val="008545F8"/>
    <w:rsid w:val="00854F0E"/>
    <w:rsid w:val="00856E26"/>
    <w:rsid w:val="008609E6"/>
    <w:rsid w:val="008647BC"/>
    <w:rsid w:val="00865827"/>
    <w:rsid w:val="0086688E"/>
    <w:rsid w:val="0087012A"/>
    <w:rsid w:val="008722C9"/>
    <w:rsid w:val="0087293F"/>
    <w:rsid w:val="008741AE"/>
    <w:rsid w:val="00874255"/>
    <w:rsid w:val="00880156"/>
    <w:rsid w:val="00880163"/>
    <w:rsid w:val="00881AC2"/>
    <w:rsid w:val="00881FA5"/>
    <w:rsid w:val="00882B90"/>
    <w:rsid w:val="0088396B"/>
    <w:rsid w:val="0088406F"/>
    <w:rsid w:val="00885BC3"/>
    <w:rsid w:val="00890F2C"/>
    <w:rsid w:val="00892040"/>
    <w:rsid w:val="0089330E"/>
    <w:rsid w:val="00893383"/>
    <w:rsid w:val="008A0B02"/>
    <w:rsid w:val="008A123D"/>
    <w:rsid w:val="008A7639"/>
    <w:rsid w:val="008B1513"/>
    <w:rsid w:val="008B2245"/>
    <w:rsid w:val="008B2DD6"/>
    <w:rsid w:val="008B5144"/>
    <w:rsid w:val="008B5251"/>
    <w:rsid w:val="008B6831"/>
    <w:rsid w:val="008B7414"/>
    <w:rsid w:val="008C4012"/>
    <w:rsid w:val="008C52ED"/>
    <w:rsid w:val="008C604D"/>
    <w:rsid w:val="008C6984"/>
    <w:rsid w:val="008D05FE"/>
    <w:rsid w:val="008D2CFA"/>
    <w:rsid w:val="008D3846"/>
    <w:rsid w:val="008D3CF4"/>
    <w:rsid w:val="008E2F5C"/>
    <w:rsid w:val="008E309C"/>
    <w:rsid w:val="008E51D1"/>
    <w:rsid w:val="008E5225"/>
    <w:rsid w:val="008E6B65"/>
    <w:rsid w:val="008F285A"/>
    <w:rsid w:val="008F354A"/>
    <w:rsid w:val="008F3DCE"/>
    <w:rsid w:val="008F43D8"/>
    <w:rsid w:val="008F45D0"/>
    <w:rsid w:val="008F4F84"/>
    <w:rsid w:val="008F6453"/>
    <w:rsid w:val="008F6AF2"/>
    <w:rsid w:val="008F6CDD"/>
    <w:rsid w:val="008F747B"/>
    <w:rsid w:val="00901115"/>
    <w:rsid w:val="00901530"/>
    <w:rsid w:val="00901E4B"/>
    <w:rsid w:val="00902D9B"/>
    <w:rsid w:val="00903D40"/>
    <w:rsid w:val="00907142"/>
    <w:rsid w:val="009105B2"/>
    <w:rsid w:val="009114BE"/>
    <w:rsid w:val="00916E5F"/>
    <w:rsid w:val="0091710F"/>
    <w:rsid w:val="00920CD1"/>
    <w:rsid w:val="009217FC"/>
    <w:rsid w:val="00921907"/>
    <w:rsid w:val="00922894"/>
    <w:rsid w:val="00922C42"/>
    <w:rsid w:val="00924004"/>
    <w:rsid w:val="00926B50"/>
    <w:rsid w:val="00926DFB"/>
    <w:rsid w:val="00927CE0"/>
    <w:rsid w:val="0093108E"/>
    <w:rsid w:val="00931BEC"/>
    <w:rsid w:val="009325AF"/>
    <w:rsid w:val="009331A5"/>
    <w:rsid w:val="00933BC2"/>
    <w:rsid w:val="0093563D"/>
    <w:rsid w:val="009401CC"/>
    <w:rsid w:val="00940A1C"/>
    <w:rsid w:val="00944D01"/>
    <w:rsid w:val="009471A4"/>
    <w:rsid w:val="00950612"/>
    <w:rsid w:val="0095452B"/>
    <w:rsid w:val="00955810"/>
    <w:rsid w:val="00961612"/>
    <w:rsid w:val="00961DAF"/>
    <w:rsid w:val="00962C7A"/>
    <w:rsid w:val="00965128"/>
    <w:rsid w:val="00965749"/>
    <w:rsid w:val="00965BC6"/>
    <w:rsid w:val="0096617B"/>
    <w:rsid w:val="009713A1"/>
    <w:rsid w:val="00971D33"/>
    <w:rsid w:val="00974391"/>
    <w:rsid w:val="009755D2"/>
    <w:rsid w:val="0098027D"/>
    <w:rsid w:val="009806A0"/>
    <w:rsid w:val="00980CCD"/>
    <w:rsid w:val="0098511C"/>
    <w:rsid w:val="00986C5A"/>
    <w:rsid w:val="00987D92"/>
    <w:rsid w:val="0099012E"/>
    <w:rsid w:val="009916E5"/>
    <w:rsid w:val="009919BF"/>
    <w:rsid w:val="00993CAF"/>
    <w:rsid w:val="00994602"/>
    <w:rsid w:val="0099468C"/>
    <w:rsid w:val="00995260"/>
    <w:rsid w:val="00996722"/>
    <w:rsid w:val="00997D11"/>
    <w:rsid w:val="009A28E2"/>
    <w:rsid w:val="009A2A2A"/>
    <w:rsid w:val="009A3191"/>
    <w:rsid w:val="009A45D6"/>
    <w:rsid w:val="009A4DAE"/>
    <w:rsid w:val="009B2B9B"/>
    <w:rsid w:val="009B33C5"/>
    <w:rsid w:val="009B3BDA"/>
    <w:rsid w:val="009B43E5"/>
    <w:rsid w:val="009B5542"/>
    <w:rsid w:val="009B69C0"/>
    <w:rsid w:val="009B724B"/>
    <w:rsid w:val="009B7377"/>
    <w:rsid w:val="009B7A28"/>
    <w:rsid w:val="009C0508"/>
    <w:rsid w:val="009C5E01"/>
    <w:rsid w:val="009C5EE4"/>
    <w:rsid w:val="009C656E"/>
    <w:rsid w:val="009C7358"/>
    <w:rsid w:val="009D07BA"/>
    <w:rsid w:val="009D1A45"/>
    <w:rsid w:val="009D3A88"/>
    <w:rsid w:val="009D4B13"/>
    <w:rsid w:val="009E16BB"/>
    <w:rsid w:val="009E197E"/>
    <w:rsid w:val="009E21B4"/>
    <w:rsid w:val="009E2B92"/>
    <w:rsid w:val="009E3340"/>
    <w:rsid w:val="009E442C"/>
    <w:rsid w:val="009E536C"/>
    <w:rsid w:val="009E6FC9"/>
    <w:rsid w:val="009F0659"/>
    <w:rsid w:val="009F20E3"/>
    <w:rsid w:val="009F2E15"/>
    <w:rsid w:val="009F48B8"/>
    <w:rsid w:val="009F68F9"/>
    <w:rsid w:val="00A00C7B"/>
    <w:rsid w:val="00A03629"/>
    <w:rsid w:val="00A04C12"/>
    <w:rsid w:val="00A04EAC"/>
    <w:rsid w:val="00A0673C"/>
    <w:rsid w:val="00A07E29"/>
    <w:rsid w:val="00A1031C"/>
    <w:rsid w:val="00A10AEE"/>
    <w:rsid w:val="00A112CD"/>
    <w:rsid w:val="00A23A69"/>
    <w:rsid w:val="00A23E79"/>
    <w:rsid w:val="00A26417"/>
    <w:rsid w:val="00A26C0A"/>
    <w:rsid w:val="00A30657"/>
    <w:rsid w:val="00A33294"/>
    <w:rsid w:val="00A33CA2"/>
    <w:rsid w:val="00A3545B"/>
    <w:rsid w:val="00A35AA4"/>
    <w:rsid w:val="00A41765"/>
    <w:rsid w:val="00A41AF7"/>
    <w:rsid w:val="00A423E0"/>
    <w:rsid w:val="00A43A02"/>
    <w:rsid w:val="00A4726C"/>
    <w:rsid w:val="00A47832"/>
    <w:rsid w:val="00A51774"/>
    <w:rsid w:val="00A518B5"/>
    <w:rsid w:val="00A52902"/>
    <w:rsid w:val="00A53324"/>
    <w:rsid w:val="00A536A6"/>
    <w:rsid w:val="00A55F0F"/>
    <w:rsid w:val="00A56B10"/>
    <w:rsid w:val="00A57EE9"/>
    <w:rsid w:val="00A61AAC"/>
    <w:rsid w:val="00A638F4"/>
    <w:rsid w:val="00A65443"/>
    <w:rsid w:val="00A660F9"/>
    <w:rsid w:val="00A67F9D"/>
    <w:rsid w:val="00A7074B"/>
    <w:rsid w:val="00A709D8"/>
    <w:rsid w:val="00A71548"/>
    <w:rsid w:val="00A7301E"/>
    <w:rsid w:val="00A75200"/>
    <w:rsid w:val="00A77B45"/>
    <w:rsid w:val="00A8413C"/>
    <w:rsid w:val="00A8481B"/>
    <w:rsid w:val="00A85C2A"/>
    <w:rsid w:val="00A919EF"/>
    <w:rsid w:val="00A92CC2"/>
    <w:rsid w:val="00A9419F"/>
    <w:rsid w:val="00A9659C"/>
    <w:rsid w:val="00A97C19"/>
    <w:rsid w:val="00AA0C67"/>
    <w:rsid w:val="00AA2513"/>
    <w:rsid w:val="00AA6DB3"/>
    <w:rsid w:val="00AA7F9F"/>
    <w:rsid w:val="00AB6249"/>
    <w:rsid w:val="00AB64B3"/>
    <w:rsid w:val="00AB67D6"/>
    <w:rsid w:val="00AB6FFE"/>
    <w:rsid w:val="00AB702F"/>
    <w:rsid w:val="00AC0921"/>
    <w:rsid w:val="00AC5CA0"/>
    <w:rsid w:val="00AC5D15"/>
    <w:rsid w:val="00AC5F55"/>
    <w:rsid w:val="00AC5F88"/>
    <w:rsid w:val="00AC60A5"/>
    <w:rsid w:val="00AC729D"/>
    <w:rsid w:val="00AD0F49"/>
    <w:rsid w:val="00AD27DB"/>
    <w:rsid w:val="00AD4998"/>
    <w:rsid w:val="00AD630E"/>
    <w:rsid w:val="00AE2080"/>
    <w:rsid w:val="00AE22D3"/>
    <w:rsid w:val="00AE23CA"/>
    <w:rsid w:val="00AE6177"/>
    <w:rsid w:val="00AF063E"/>
    <w:rsid w:val="00AF195B"/>
    <w:rsid w:val="00AF3DE7"/>
    <w:rsid w:val="00AF78D0"/>
    <w:rsid w:val="00B0399E"/>
    <w:rsid w:val="00B078B2"/>
    <w:rsid w:val="00B11C55"/>
    <w:rsid w:val="00B1236C"/>
    <w:rsid w:val="00B17CC0"/>
    <w:rsid w:val="00B22049"/>
    <w:rsid w:val="00B230AB"/>
    <w:rsid w:val="00B23BC6"/>
    <w:rsid w:val="00B24596"/>
    <w:rsid w:val="00B254F1"/>
    <w:rsid w:val="00B255D6"/>
    <w:rsid w:val="00B271BE"/>
    <w:rsid w:val="00B30510"/>
    <w:rsid w:val="00B31204"/>
    <w:rsid w:val="00B34FBE"/>
    <w:rsid w:val="00B3626F"/>
    <w:rsid w:val="00B40D8B"/>
    <w:rsid w:val="00B441FE"/>
    <w:rsid w:val="00B442CD"/>
    <w:rsid w:val="00B50E64"/>
    <w:rsid w:val="00B53DCB"/>
    <w:rsid w:val="00B61324"/>
    <w:rsid w:val="00B62450"/>
    <w:rsid w:val="00B62A69"/>
    <w:rsid w:val="00B6610D"/>
    <w:rsid w:val="00B66EA8"/>
    <w:rsid w:val="00B75CB7"/>
    <w:rsid w:val="00B76815"/>
    <w:rsid w:val="00B809F1"/>
    <w:rsid w:val="00B80A04"/>
    <w:rsid w:val="00B83C8F"/>
    <w:rsid w:val="00B9127D"/>
    <w:rsid w:val="00B931F6"/>
    <w:rsid w:val="00B94513"/>
    <w:rsid w:val="00B96EF2"/>
    <w:rsid w:val="00BA090F"/>
    <w:rsid w:val="00BA284D"/>
    <w:rsid w:val="00BA3114"/>
    <w:rsid w:val="00BA3865"/>
    <w:rsid w:val="00BA749C"/>
    <w:rsid w:val="00BB00C0"/>
    <w:rsid w:val="00BB1EC4"/>
    <w:rsid w:val="00BB203F"/>
    <w:rsid w:val="00BB43E6"/>
    <w:rsid w:val="00BB4A10"/>
    <w:rsid w:val="00BB4B61"/>
    <w:rsid w:val="00BC0063"/>
    <w:rsid w:val="00BC5559"/>
    <w:rsid w:val="00BC653E"/>
    <w:rsid w:val="00BC72DC"/>
    <w:rsid w:val="00BD0E47"/>
    <w:rsid w:val="00BD38A2"/>
    <w:rsid w:val="00BD393D"/>
    <w:rsid w:val="00BD3B21"/>
    <w:rsid w:val="00BD528F"/>
    <w:rsid w:val="00BD5E02"/>
    <w:rsid w:val="00BD7368"/>
    <w:rsid w:val="00BD7B38"/>
    <w:rsid w:val="00BE09A7"/>
    <w:rsid w:val="00BE2344"/>
    <w:rsid w:val="00BE2617"/>
    <w:rsid w:val="00BE2FF4"/>
    <w:rsid w:val="00BE4321"/>
    <w:rsid w:val="00BE557E"/>
    <w:rsid w:val="00BE702F"/>
    <w:rsid w:val="00BF1D5F"/>
    <w:rsid w:val="00BF1DC6"/>
    <w:rsid w:val="00BF2C9E"/>
    <w:rsid w:val="00BF309D"/>
    <w:rsid w:val="00BF335A"/>
    <w:rsid w:val="00BF3C3A"/>
    <w:rsid w:val="00BF51F6"/>
    <w:rsid w:val="00BF56FA"/>
    <w:rsid w:val="00C00056"/>
    <w:rsid w:val="00C0029A"/>
    <w:rsid w:val="00C008A6"/>
    <w:rsid w:val="00C020DB"/>
    <w:rsid w:val="00C021F7"/>
    <w:rsid w:val="00C113BB"/>
    <w:rsid w:val="00C12015"/>
    <w:rsid w:val="00C15466"/>
    <w:rsid w:val="00C17C12"/>
    <w:rsid w:val="00C17F34"/>
    <w:rsid w:val="00C21748"/>
    <w:rsid w:val="00C21E95"/>
    <w:rsid w:val="00C23C25"/>
    <w:rsid w:val="00C24A53"/>
    <w:rsid w:val="00C25640"/>
    <w:rsid w:val="00C300FA"/>
    <w:rsid w:val="00C312F6"/>
    <w:rsid w:val="00C3163C"/>
    <w:rsid w:val="00C33205"/>
    <w:rsid w:val="00C33761"/>
    <w:rsid w:val="00C40222"/>
    <w:rsid w:val="00C422A4"/>
    <w:rsid w:val="00C50093"/>
    <w:rsid w:val="00C51798"/>
    <w:rsid w:val="00C53D35"/>
    <w:rsid w:val="00C53FE3"/>
    <w:rsid w:val="00C54371"/>
    <w:rsid w:val="00C5466D"/>
    <w:rsid w:val="00C56C70"/>
    <w:rsid w:val="00C62017"/>
    <w:rsid w:val="00C6233D"/>
    <w:rsid w:val="00C63589"/>
    <w:rsid w:val="00C64AFD"/>
    <w:rsid w:val="00C65AB4"/>
    <w:rsid w:val="00C703F8"/>
    <w:rsid w:val="00C71A5F"/>
    <w:rsid w:val="00C72624"/>
    <w:rsid w:val="00C77657"/>
    <w:rsid w:val="00C80DB8"/>
    <w:rsid w:val="00C812F6"/>
    <w:rsid w:val="00C81A78"/>
    <w:rsid w:val="00C83DAC"/>
    <w:rsid w:val="00C8506A"/>
    <w:rsid w:val="00C90FFD"/>
    <w:rsid w:val="00C9194C"/>
    <w:rsid w:val="00C9230E"/>
    <w:rsid w:val="00C95988"/>
    <w:rsid w:val="00C95B93"/>
    <w:rsid w:val="00CA0BF8"/>
    <w:rsid w:val="00CA1499"/>
    <w:rsid w:val="00CA1A26"/>
    <w:rsid w:val="00CA24B7"/>
    <w:rsid w:val="00CA5677"/>
    <w:rsid w:val="00CA7C1F"/>
    <w:rsid w:val="00CB0055"/>
    <w:rsid w:val="00CB1BAF"/>
    <w:rsid w:val="00CB2DAD"/>
    <w:rsid w:val="00CB387D"/>
    <w:rsid w:val="00CB4A7E"/>
    <w:rsid w:val="00CB6E5C"/>
    <w:rsid w:val="00CB7F9E"/>
    <w:rsid w:val="00CC0D60"/>
    <w:rsid w:val="00CC0ECE"/>
    <w:rsid w:val="00CC2C9E"/>
    <w:rsid w:val="00CC3136"/>
    <w:rsid w:val="00CC4DAA"/>
    <w:rsid w:val="00CC512E"/>
    <w:rsid w:val="00CC7046"/>
    <w:rsid w:val="00CD059C"/>
    <w:rsid w:val="00CD2102"/>
    <w:rsid w:val="00CD23AB"/>
    <w:rsid w:val="00CD4D8F"/>
    <w:rsid w:val="00CE12CB"/>
    <w:rsid w:val="00CE18BB"/>
    <w:rsid w:val="00CE6408"/>
    <w:rsid w:val="00CF230A"/>
    <w:rsid w:val="00CF2A2E"/>
    <w:rsid w:val="00CF2E08"/>
    <w:rsid w:val="00CF4719"/>
    <w:rsid w:val="00CF5C23"/>
    <w:rsid w:val="00CF5C8A"/>
    <w:rsid w:val="00D00A8B"/>
    <w:rsid w:val="00D023E8"/>
    <w:rsid w:val="00D0302A"/>
    <w:rsid w:val="00D036FC"/>
    <w:rsid w:val="00D0420B"/>
    <w:rsid w:val="00D04262"/>
    <w:rsid w:val="00D04DF8"/>
    <w:rsid w:val="00D05AF8"/>
    <w:rsid w:val="00D07307"/>
    <w:rsid w:val="00D12E64"/>
    <w:rsid w:val="00D13FC4"/>
    <w:rsid w:val="00D15478"/>
    <w:rsid w:val="00D15801"/>
    <w:rsid w:val="00D177AF"/>
    <w:rsid w:val="00D17C35"/>
    <w:rsid w:val="00D20D6F"/>
    <w:rsid w:val="00D20E33"/>
    <w:rsid w:val="00D20EBE"/>
    <w:rsid w:val="00D263D9"/>
    <w:rsid w:val="00D26614"/>
    <w:rsid w:val="00D309BD"/>
    <w:rsid w:val="00D31880"/>
    <w:rsid w:val="00D332B4"/>
    <w:rsid w:val="00D33613"/>
    <w:rsid w:val="00D35845"/>
    <w:rsid w:val="00D37A98"/>
    <w:rsid w:val="00D42B08"/>
    <w:rsid w:val="00D50AF0"/>
    <w:rsid w:val="00D53785"/>
    <w:rsid w:val="00D53961"/>
    <w:rsid w:val="00D53B17"/>
    <w:rsid w:val="00D574E6"/>
    <w:rsid w:val="00D604CF"/>
    <w:rsid w:val="00D60723"/>
    <w:rsid w:val="00D60A42"/>
    <w:rsid w:val="00D616A0"/>
    <w:rsid w:val="00D65917"/>
    <w:rsid w:val="00D708E4"/>
    <w:rsid w:val="00D71C15"/>
    <w:rsid w:val="00D720F5"/>
    <w:rsid w:val="00D7305C"/>
    <w:rsid w:val="00D733A0"/>
    <w:rsid w:val="00D73664"/>
    <w:rsid w:val="00D77EE6"/>
    <w:rsid w:val="00D846A6"/>
    <w:rsid w:val="00D90EDD"/>
    <w:rsid w:val="00D914F8"/>
    <w:rsid w:val="00D91879"/>
    <w:rsid w:val="00D94CD1"/>
    <w:rsid w:val="00D9565F"/>
    <w:rsid w:val="00D96AFA"/>
    <w:rsid w:val="00D97E29"/>
    <w:rsid w:val="00DA049D"/>
    <w:rsid w:val="00DA277F"/>
    <w:rsid w:val="00DA3030"/>
    <w:rsid w:val="00DA4D38"/>
    <w:rsid w:val="00DB0761"/>
    <w:rsid w:val="00DB07DF"/>
    <w:rsid w:val="00DB38C7"/>
    <w:rsid w:val="00DB5381"/>
    <w:rsid w:val="00DB61E9"/>
    <w:rsid w:val="00DB6DC8"/>
    <w:rsid w:val="00DB7F1D"/>
    <w:rsid w:val="00DC1D24"/>
    <w:rsid w:val="00DC21CD"/>
    <w:rsid w:val="00DC6026"/>
    <w:rsid w:val="00DD0471"/>
    <w:rsid w:val="00DD1C12"/>
    <w:rsid w:val="00DD27C8"/>
    <w:rsid w:val="00DD41AF"/>
    <w:rsid w:val="00DD5C82"/>
    <w:rsid w:val="00DE0205"/>
    <w:rsid w:val="00DE1537"/>
    <w:rsid w:val="00DE448C"/>
    <w:rsid w:val="00DE7B04"/>
    <w:rsid w:val="00DF0353"/>
    <w:rsid w:val="00DF1AE7"/>
    <w:rsid w:val="00DF1B38"/>
    <w:rsid w:val="00DF4904"/>
    <w:rsid w:val="00DF5CF8"/>
    <w:rsid w:val="00DF6540"/>
    <w:rsid w:val="00DF6C13"/>
    <w:rsid w:val="00E00054"/>
    <w:rsid w:val="00E021AD"/>
    <w:rsid w:val="00E0224D"/>
    <w:rsid w:val="00E11E18"/>
    <w:rsid w:val="00E12150"/>
    <w:rsid w:val="00E142E9"/>
    <w:rsid w:val="00E17D86"/>
    <w:rsid w:val="00E20413"/>
    <w:rsid w:val="00E232FC"/>
    <w:rsid w:val="00E2408F"/>
    <w:rsid w:val="00E2444D"/>
    <w:rsid w:val="00E308C3"/>
    <w:rsid w:val="00E31B2E"/>
    <w:rsid w:val="00E31E00"/>
    <w:rsid w:val="00E3509A"/>
    <w:rsid w:val="00E35B21"/>
    <w:rsid w:val="00E36215"/>
    <w:rsid w:val="00E36C3A"/>
    <w:rsid w:val="00E419F6"/>
    <w:rsid w:val="00E4228C"/>
    <w:rsid w:val="00E46433"/>
    <w:rsid w:val="00E46AD2"/>
    <w:rsid w:val="00E47B33"/>
    <w:rsid w:val="00E50C10"/>
    <w:rsid w:val="00E5213C"/>
    <w:rsid w:val="00E5218D"/>
    <w:rsid w:val="00E52E78"/>
    <w:rsid w:val="00E535D1"/>
    <w:rsid w:val="00E53DAC"/>
    <w:rsid w:val="00E55133"/>
    <w:rsid w:val="00E567DE"/>
    <w:rsid w:val="00E57013"/>
    <w:rsid w:val="00E61EC3"/>
    <w:rsid w:val="00E63E11"/>
    <w:rsid w:val="00E702AD"/>
    <w:rsid w:val="00E71DA4"/>
    <w:rsid w:val="00E720AD"/>
    <w:rsid w:val="00E73907"/>
    <w:rsid w:val="00E74BF4"/>
    <w:rsid w:val="00E7553C"/>
    <w:rsid w:val="00E81D6F"/>
    <w:rsid w:val="00E8222E"/>
    <w:rsid w:val="00E84BEF"/>
    <w:rsid w:val="00E8723D"/>
    <w:rsid w:val="00E87E3A"/>
    <w:rsid w:val="00E918CB"/>
    <w:rsid w:val="00E9310C"/>
    <w:rsid w:val="00E94EBA"/>
    <w:rsid w:val="00EA0098"/>
    <w:rsid w:val="00EA0B19"/>
    <w:rsid w:val="00EA14F6"/>
    <w:rsid w:val="00EA17E6"/>
    <w:rsid w:val="00EA34E8"/>
    <w:rsid w:val="00EA3583"/>
    <w:rsid w:val="00EA4025"/>
    <w:rsid w:val="00EB0606"/>
    <w:rsid w:val="00EB1029"/>
    <w:rsid w:val="00EB1158"/>
    <w:rsid w:val="00EB2023"/>
    <w:rsid w:val="00EB50E7"/>
    <w:rsid w:val="00EB6962"/>
    <w:rsid w:val="00EC0AEA"/>
    <w:rsid w:val="00EC11E5"/>
    <w:rsid w:val="00EC4F6B"/>
    <w:rsid w:val="00EC5769"/>
    <w:rsid w:val="00EC685D"/>
    <w:rsid w:val="00EC7EE1"/>
    <w:rsid w:val="00ED15A0"/>
    <w:rsid w:val="00ED531C"/>
    <w:rsid w:val="00ED69FF"/>
    <w:rsid w:val="00ED6ACC"/>
    <w:rsid w:val="00EE0DE8"/>
    <w:rsid w:val="00EE3110"/>
    <w:rsid w:val="00EE53D4"/>
    <w:rsid w:val="00EE646B"/>
    <w:rsid w:val="00EE7B95"/>
    <w:rsid w:val="00EF0272"/>
    <w:rsid w:val="00EF0871"/>
    <w:rsid w:val="00EF1FE5"/>
    <w:rsid w:val="00EF43EA"/>
    <w:rsid w:val="00F006D7"/>
    <w:rsid w:val="00F01834"/>
    <w:rsid w:val="00F06067"/>
    <w:rsid w:val="00F06D4B"/>
    <w:rsid w:val="00F073EA"/>
    <w:rsid w:val="00F12A89"/>
    <w:rsid w:val="00F15188"/>
    <w:rsid w:val="00F167C5"/>
    <w:rsid w:val="00F21FFB"/>
    <w:rsid w:val="00F2470B"/>
    <w:rsid w:val="00F32B7C"/>
    <w:rsid w:val="00F34D6E"/>
    <w:rsid w:val="00F35BA8"/>
    <w:rsid w:val="00F367D7"/>
    <w:rsid w:val="00F41AFF"/>
    <w:rsid w:val="00F435E8"/>
    <w:rsid w:val="00F45446"/>
    <w:rsid w:val="00F456AD"/>
    <w:rsid w:val="00F546F7"/>
    <w:rsid w:val="00F614EB"/>
    <w:rsid w:val="00F617B9"/>
    <w:rsid w:val="00F61D3A"/>
    <w:rsid w:val="00F65D58"/>
    <w:rsid w:val="00F67ADB"/>
    <w:rsid w:val="00F736A6"/>
    <w:rsid w:val="00F74D20"/>
    <w:rsid w:val="00F82F95"/>
    <w:rsid w:val="00F848E6"/>
    <w:rsid w:val="00F84C31"/>
    <w:rsid w:val="00F855A7"/>
    <w:rsid w:val="00F85E43"/>
    <w:rsid w:val="00F864C9"/>
    <w:rsid w:val="00F87405"/>
    <w:rsid w:val="00F91708"/>
    <w:rsid w:val="00F9394B"/>
    <w:rsid w:val="00F950A7"/>
    <w:rsid w:val="00F97C0C"/>
    <w:rsid w:val="00FA2E0E"/>
    <w:rsid w:val="00FA4FEE"/>
    <w:rsid w:val="00FA5B95"/>
    <w:rsid w:val="00FA5ED7"/>
    <w:rsid w:val="00FA7105"/>
    <w:rsid w:val="00FA718C"/>
    <w:rsid w:val="00FB489B"/>
    <w:rsid w:val="00FB5AEC"/>
    <w:rsid w:val="00FB6764"/>
    <w:rsid w:val="00FC0242"/>
    <w:rsid w:val="00FC0644"/>
    <w:rsid w:val="00FC0DBF"/>
    <w:rsid w:val="00FC1051"/>
    <w:rsid w:val="00FC1F99"/>
    <w:rsid w:val="00FC6E33"/>
    <w:rsid w:val="00FD1B58"/>
    <w:rsid w:val="00FD5818"/>
    <w:rsid w:val="00FD61AA"/>
    <w:rsid w:val="00FD7098"/>
    <w:rsid w:val="00FE0D7B"/>
    <w:rsid w:val="00FE2EE0"/>
    <w:rsid w:val="00FE4605"/>
    <w:rsid w:val="00FE4F94"/>
    <w:rsid w:val="00FE69B1"/>
    <w:rsid w:val="00FE7DA9"/>
    <w:rsid w:val="00FF1FE9"/>
    <w:rsid w:val="00FF3897"/>
    <w:rsid w:val="00FF411C"/>
    <w:rsid w:val="00FF4E79"/>
    <w:rsid w:val="00FF568E"/>
    <w:rsid w:val="00FF585E"/>
    <w:rsid w:val="00FF786D"/>
    <w:rsid w:val="0648582B"/>
    <w:rsid w:val="09865C7D"/>
    <w:rsid w:val="0DA35EF5"/>
    <w:rsid w:val="0E9578F0"/>
    <w:rsid w:val="0EB95285"/>
    <w:rsid w:val="0FA226A9"/>
    <w:rsid w:val="11927270"/>
    <w:rsid w:val="12365F21"/>
    <w:rsid w:val="13D473D1"/>
    <w:rsid w:val="15E2677D"/>
    <w:rsid w:val="1B30285E"/>
    <w:rsid w:val="1B9A533C"/>
    <w:rsid w:val="202448AA"/>
    <w:rsid w:val="23005315"/>
    <w:rsid w:val="2D590BF6"/>
    <w:rsid w:val="32D305D1"/>
    <w:rsid w:val="37A97EF1"/>
    <w:rsid w:val="37F15131"/>
    <w:rsid w:val="414A5F02"/>
    <w:rsid w:val="4FA52839"/>
    <w:rsid w:val="52FA1E4F"/>
    <w:rsid w:val="564F6B16"/>
    <w:rsid w:val="598712CE"/>
    <w:rsid w:val="63D35C50"/>
    <w:rsid w:val="6C4949D1"/>
    <w:rsid w:val="6CB06745"/>
    <w:rsid w:val="75A45F4A"/>
    <w:rsid w:val="7C8463D6"/>
    <w:rsid w:val="F8BD2D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6"/>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8"/>
    <w:qFormat/>
    <w:uiPriority w:val="0"/>
    <w:pPr>
      <w:keepNext/>
      <w:keepLines/>
      <w:numPr>
        <w:ilvl w:val="3"/>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9"/>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0"/>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31"/>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32"/>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33"/>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Document Map"/>
    <w:basedOn w:val="1"/>
    <w:link w:val="39"/>
    <w:semiHidden/>
    <w:unhideWhenUsed/>
    <w:qFormat/>
    <w:uiPriority w:val="99"/>
    <w:rPr>
      <w:rFonts w:ascii="宋体" w:eastAsia="宋体"/>
      <w:sz w:val="18"/>
      <w:szCs w:val="18"/>
    </w:rPr>
  </w:style>
  <w:style w:type="paragraph" w:styleId="12">
    <w:name w:val="annotation text"/>
    <w:basedOn w:val="1"/>
    <w:link w:val="40"/>
    <w:semiHidden/>
    <w:unhideWhenUsed/>
    <w:qFormat/>
    <w:uiPriority w:val="99"/>
    <w:pPr>
      <w:jc w:val="left"/>
    </w:pPr>
  </w:style>
  <w:style w:type="paragraph" w:styleId="13">
    <w:name w:val="Balloon Text"/>
    <w:basedOn w:val="1"/>
    <w:link w:val="37"/>
    <w:semiHidden/>
    <w:unhideWhenUsed/>
    <w:qFormat/>
    <w:uiPriority w:val="99"/>
    <w:rPr>
      <w:sz w:val="18"/>
      <w:szCs w:val="18"/>
    </w:rPr>
  </w:style>
  <w:style w:type="paragraph" w:styleId="14">
    <w:name w:val="footer"/>
    <w:basedOn w:val="1"/>
    <w:link w:val="35"/>
    <w:unhideWhenUsed/>
    <w:qFormat/>
    <w:uiPriority w:val="99"/>
    <w:pPr>
      <w:tabs>
        <w:tab w:val="center" w:pos="4153"/>
        <w:tab w:val="right" w:pos="8306"/>
      </w:tabs>
      <w:snapToGrid w:val="0"/>
      <w:jc w:val="left"/>
    </w:pPr>
    <w:rPr>
      <w:sz w:val="18"/>
      <w:szCs w:val="18"/>
    </w:rPr>
  </w:style>
  <w:style w:type="paragraph" w:styleId="15">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rPr>
      <w:rFonts w:ascii="Times New Roman" w:hAnsi="Times New Roman" w:eastAsia="仿宋_GB2312"/>
      <w:sz w:val="32"/>
    </w:rPr>
  </w:style>
  <w:style w:type="paragraph" w:styleId="17">
    <w:name w:val="HTML Preformatted"/>
    <w:basedOn w:val="1"/>
    <w:link w:val="4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18">
    <w:name w:val="annotation subject"/>
    <w:basedOn w:val="12"/>
    <w:next w:val="12"/>
    <w:link w:val="41"/>
    <w:semiHidden/>
    <w:unhideWhenUsed/>
    <w:qFormat/>
    <w:uiPriority w:val="99"/>
    <w:rPr>
      <w:b/>
      <w:bCs/>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bCs/>
    </w:rPr>
  </w:style>
  <w:style w:type="character" w:styleId="23">
    <w:name w:val="Hyperlink"/>
    <w:basedOn w:val="21"/>
    <w:unhideWhenUsed/>
    <w:qFormat/>
    <w:uiPriority w:val="99"/>
    <w:rPr>
      <w:color w:val="0000FF"/>
      <w:u w:val="single"/>
    </w:rPr>
  </w:style>
  <w:style w:type="character" w:styleId="24">
    <w:name w:val="annotation reference"/>
    <w:basedOn w:val="21"/>
    <w:semiHidden/>
    <w:unhideWhenUsed/>
    <w:qFormat/>
    <w:uiPriority w:val="99"/>
    <w:rPr>
      <w:sz w:val="21"/>
      <w:szCs w:val="21"/>
    </w:rPr>
  </w:style>
  <w:style w:type="character" w:customStyle="1" w:styleId="25">
    <w:name w:val="标题 1 字符"/>
    <w:basedOn w:val="21"/>
    <w:link w:val="2"/>
    <w:qFormat/>
    <w:uiPriority w:val="0"/>
    <w:rPr>
      <w:b/>
      <w:bCs/>
      <w:kern w:val="44"/>
      <w:sz w:val="44"/>
      <w:szCs w:val="44"/>
    </w:rPr>
  </w:style>
  <w:style w:type="character" w:customStyle="1" w:styleId="26">
    <w:name w:val="标题 2 字符"/>
    <w:basedOn w:val="21"/>
    <w:link w:val="3"/>
    <w:qFormat/>
    <w:uiPriority w:val="0"/>
    <w:rPr>
      <w:rFonts w:ascii="Arial" w:hAnsi="Arial" w:eastAsia="黑体" w:cstheme="minorBidi"/>
      <w:b/>
      <w:bCs/>
      <w:kern w:val="2"/>
      <w:sz w:val="32"/>
      <w:szCs w:val="32"/>
    </w:rPr>
  </w:style>
  <w:style w:type="character" w:customStyle="1" w:styleId="27">
    <w:name w:val="标题 3 字符"/>
    <w:basedOn w:val="21"/>
    <w:link w:val="4"/>
    <w:qFormat/>
    <w:uiPriority w:val="0"/>
    <w:rPr>
      <w:rFonts w:asciiTheme="minorHAnsi" w:hAnsiTheme="minorHAnsi" w:eastAsiaTheme="minorEastAsia" w:cstheme="minorBidi"/>
      <w:b/>
      <w:bCs/>
      <w:kern w:val="2"/>
      <w:sz w:val="32"/>
      <w:szCs w:val="32"/>
    </w:rPr>
  </w:style>
  <w:style w:type="character" w:customStyle="1" w:styleId="28">
    <w:name w:val="标题 4 字符"/>
    <w:basedOn w:val="21"/>
    <w:link w:val="5"/>
    <w:qFormat/>
    <w:uiPriority w:val="0"/>
    <w:rPr>
      <w:rFonts w:ascii="Arial" w:hAnsi="Arial" w:eastAsia="黑体" w:cstheme="minorBidi"/>
      <w:b/>
      <w:bCs/>
      <w:kern w:val="2"/>
      <w:sz w:val="28"/>
      <w:szCs w:val="28"/>
    </w:rPr>
  </w:style>
  <w:style w:type="character" w:customStyle="1" w:styleId="29">
    <w:name w:val="标题 5 字符"/>
    <w:basedOn w:val="21"/>
    <w:link w:val="6"/>
    <w:qFormat/>
    <w:uiPriority w:val="0"/>
    <w:rPr>
      <w:rFonts w:asciiTheme="minorHAnsi" w:hAnsiTheme="minorHAnsi" w:eastAsiaTheme="minorEastAsia" w:cstheme="minorBidi"/>
      <w:b/>
      <w:bCs/>
      <w:kern w:val="2"/>
      <w:sz w:val="28"/>
      <w:szCs w:val="28"/>
    </w:rPr>
  </w:style>
  <w:style w:type="character" w:customStyle="1" w:styleId="30">
    <w:name w:val="标题 6 字符"/>
    <w:basedOn w:val="21"/>
    <w:link w:val="7"/>
    <w:qFormat/>
    <w:uiPriority w:val="0"/>
    <w:rPr>
      <w:rFonts w:ascii="Arial" w:hAnsi="Arial" w:eastAsia="黑体" w:cstheme="minorBidi"/>
      <w:b/>
      <w:bCs/>
      <w:kern w:val="2"/>
      <w:sz w:val="24"/>
      <w:szCs w:val="22"/>
    </w:rPr>
  </w:style>
  <w:style w:type="character" w:customStyle="1" w:styleId="31">
    <w:name w:val="标题 7 字符"/>
    <w:basedOn w:val="21"/>
    <w:link w:val="8"/>
    <w:qFormat/>
    <w:uiPriority w:val="0"/>
    <w:rPr>
      <w:rFonts w:asciiTheme="minorHAnsi" w:hAnsiTheme="minorHAnsi" w:eastAsiaTheme="minorEastAsia" w:cstheme="minorBidi"/>
      <w:b/>
      <w:bCs/>
      <w:kern w:val="2"/>
      <w:sz w:val="24"/>
      <w:szCs w:val="22"/>
    </w:rPr>
  </w:style>
  <w:style w:type="character" w:customStyle="1" w:styleId="32">
    <w:name w:val="标题 8 字符"/>
    <w:basedOn w:val="21"/>
    <w:link w:val="9"/>
    <w:qFormat/>
    <w:uiPriority w:val="0"/>
    <w:rPr>
      <w:rFonts w:ascii="Arial" w:hAnsi="Arial" w:eastAsia="黑体" w:cstheme="minorBidi"/>
      <w:kern w:val="2"/>
      <w:sz w:val="24"/>
      <w:szCs w:val="22"/>
    </w:rPr>
  </w:style>
  <w:style w:type="character" w:customStyle="1" w:styleId="33">
    <w:name w:val="标题 9 字符"/>
    <w:basedOn w:val="21"/>
    <w:link w:val="10"/>
    <w:qFormat/>
    <w:uiPriority w:val="0"/>
    <w:rPr>
      <w:rFonts w:ascii="Arial" w:hAnsi="Arial" w:eastAsia="黑体" w:cstheme="minorBidi"/>
      <w:kern w:val="2"/>
      <w:sz w:val="21"/>
      <w:szCs w:val="21"/>
    </w:rPr>
  </w:style>
  <w:style w:type="character" w:customStyle="1" w:styleId="34">
    <w:name w:val="页眉 字符"/>
    <w:basedOn w:val="21"/>
    <w:link w:val="15"/>
    <w:qFormat/>
    <w:uiPriority w:val="99"/>
    <w:rPr>
      <w:kern w:val="2"/>
      <w:sz w:val="18"/>
      <w:szCs w:val="18"/>
    </w:rPr>
  </w:style>
  <w:style w:type="character" w:customStyle="1" w:styleId="35">
    <w:name w:val="页脚 字符"/>
    <w:basedOn w:val="21"/>
    <w:link w:val="14"/>
    <w:qFormat/>
    <w:uiPriority w:val="99"/>
    <w:rPr>
      <w:kern w:val="2"/>
      <w:sz w:val="18"/>
      <w:szCs w:val="18"/>
    </w:rPr>
  </w:style>
  <w:style w:type="paragraph" w:customStyle="1" w:styleId="36">
    <w:name w:val="列出段落1"/>
    <w:basedOn w:val="1"/>
    <w:qFormat/>
    <w:uiPriority w:val="34"/>
    <w:pPr>
      <w:ind w:firstLine="420" w:firstLineChars="200"/>
    </w:pPr>
  </w:style>
  <w:style w:type="character" w:customStyle="1" w:styleId="37">
    <w:name w:val="批注框文本 字符"/>
    <w:basedOn w:val="21"/>
    <w:link w:val="13"/>
    <w:semiHidden/>
    <w:qFormat/>
    <w:uiPriority w:val="99"/>
    <w:rPr>
      <w:rFonts w:asciiTheme="minorHAnsi" w:hAnsiTheme="minorHAnsi" w:eastAsiaTheme="minorEastAsia" w:cstheme="minorBidi"/>
      <w:kern w:val="2"/>
      <w:sz w:val="18"/>
      <w:szCs w:val="18"/>
    </w:rPr>
  </w:style>
  <w:style w:type="paragraph" w:styleId="38">
    <w:name w:val="List Paragraph"/>
    <w:basedOn w:val="1"/>
    <w:unhideWhenUsed/>
    <w:qFormat/>
    <w:uiPriority w:val="99"/>
    <w:pPr>
      <w:ind w:firstLine="420" w:firstLineChars="200"/>
    </w:pPr>
  </w:style>
  <w:style w:type="character" w:customStyle="1" w:styleId="39">
    <w:name w:val="文档结构图 字符"/>
    <w:basedOn w:val="21"/>
    <w:link w:val="11"/>
    <w:semiHidden/>
    <w:qFormat/>
    <w:uiPriority w:val="99"/>
    <w:rPr>
      <w:rFonts w:ascii="宋体" w:hAnsiTheme="minorHAnsi" w:cstheme="minorBidi"/>
      <w:kern w:val="2"/>
      <w:sz w:val="18"/>
      <w:szCs w:val="18"/>
    </w:rPr>
  </w:style>
  <w:style w:type="character" w:customStyle="1" w:styleId="40">
    <w:name w:val="批注文字 字符"/>
    <w:basedOn w:val="21"/>
    <w:link w:val="12"/>
    <w:semiHidden/>
    <w:qFormat/>
    <w:uiPriority w:val="99"/>
    <w:rPr>
      <w:rFonts w:asciiTheme="minorHAnsi" w:hAnsiTheme="minorHAnsi" w:eastAsiaTheme="minorEastAsia" w:cstheme="minorBidi"/>
      <w:kern w:val="2"/>
      <w:sz w:val="21"/>
      <w:szCs w:val="22"/>
    </w:rPr>
  </w:style>
  <w:style w:type="character" w:customStyle="1" w:styleId="41">
    <w:name w:val="批注主题 字符"/>
    <w:basedOn w:val="40"/>
    <w:link w:val="18"/>
    <w:semiHidden/>
    <w:qFormat/>
    <w:uiPriority w:val="99"/>
    <w:rPr>
      <w:rFonts w:asciiTheme="minorHAnsi" w:hAnsiTheme="minorHAnsi" w:eastAsiaTheme="minorEastAsia" w:cstheme="minorBidi"/>
      <w:b/>
      <w:bCs/>
      <w:kern w:val="2"/>
      <w:sz w:val="21"/>
      <w:szCs w:val="22"/>
    </w:rPr>
  </w:style>
  <w:style w:type="character" w:customStyle="1" w:styleId="42">
    <w:name w:val="不明显强调1"/>
    <w:qFormat/>
    <w:uiPriority w:val="19"/>
    <w:rPr>
      <w:i/>
      <w:iCs/>
      <w:color w:val="808080"/>
    </w:rPr>
  </w:style>
  <w:style w:type="character" w:customStyle="1" w:styleId="43">
    <w:name w:val="HTML 预设格式 字符"/>
    <w:basedOn w:val="21"/>
    <w:link w:val="17"/>
    <w:qFormat/>
    <w:uiPriority w:val="99"/>
    <w:rPr>
      <w:rFonts w:ascii="宋体" w:hAnsi="宋体" w:cs="宋体"/>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CNIS</Company>
  <Pages>2</Pages>
  <Words>102</Words>
  <Characters>178</Characters>
  <Lines>4</Lines>
  <Paragraphs>1</Paragraphs>
  <TotalTime>2</TotalTime>
  <ScaleCrop>false</ScaleCrop>
  <LinksUpToDate>false</LinksUpToDate>
  <CharactersWithSpaces>198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2020-03-12T17:29:00Z</dcterms:created>
  <dc:creator>dell</dc:creator>
  <cp:lastModifiedBy>Lzq</cp:lastModifiedBy>
  <cp:lastPrinted>2019-03-26T11:38:00Z</cp:lastPrinted>
  <dcterms:modified xsi:type="dcterms:W3CDTF">2026-08-28T06:56:10Z</dcterms:modified>
  <cp:revision>191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AF353C5F932A445DBABAA4283DA5191A_13</vt:lpwstr>
  </property>
  <property fmtid="{D5CDD505-2E9C-101B-9397-08002B2CF9AE}" pid="4" name="KSOTemplateDocerSaveRecord">
    <vt:lpwstr>eyJoZGlkIjoiMzc5ZTg3ODFhOTZkNzU5YjVhNzYzNjYzNjlkYmY0YTMiLCJ1c2VySWQiOiI3NTMzNjA0NjEifQ==</vt:lpwstr>
  </property>
</Properties>
</file>