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ascii="仿宋_GB2312" w:eastAsia="仿宋_GB2312" w:hint="eastAsia"/>
          <w:sz w:val="32"/>
          <w:szCs w:val="32"/>
        </w:rPr>
      </w:pPr>
      <w:r>
        <w:rPr>
          <w:rFonts w:ascii="仿宋_GB2312" w:eastAsia="仿宋_GB2312" w:hint="eastAsia"/>
          <w:sz w:val="32"/>
          <w:szCs w:val="32"/>
        </w:rPr>
        <w:t xml:space="preserve">附件1</w:t>
      </w:r>
    </w:p>
    <w:p>
      <w:pPr>
        <w:adjustRightInd w:val="0"/>
        <w:spacing w:line="600" w:lineRule="exact"/>
        <w:jc w:val="center"/>
        <w:rPr>
          <w:rFonts w:ascii="方正小标宋简体" w:eastAsia="方正小标宋简体" w:hint="eastAsia"/>
          <w:kern w:val="44"/>
          <w:sz w:val="44"/>
          <w:szCs w:val="44"/>
        </w:rPr>
      </w:pPr>
      <w:r>
        <w:rPr>
          <w:rFonts w:ascii="方正小标宋简体" w:eastAsia="方正小标宋简体" w:hint="eastAsia"/>
          <w:kern w:val="44"/>
          <w:sz w:val="44"/>
          <w:szCs w:val="44"/>
        </w:rPr>
        <w:t xml:space="preserve">2022年上半年编外招聘专业技术与综合管理岗位及相关要求</w:t>
      </w:r>
    </w:p>
    <w:tbl>
      <w:tblPr>
        <w:tblStyle w:val="TableNormal"/>
        <w:tblW w:w="14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
        <w:gridCol w:w="1274"/>
        <w:gridCol w:w="851"/>
        <w:gridCol w:w="1276"/>
        <w:gridCol w:w="850"/>
        <w:gridCol w:w="709"/>
        <w:gridCol w:w="850"/>
        <w:gridCol w:w="4455"/>
        <w:gridCol w:w="3829"/>
      </w:tblGrid>
      <w:tr w:rsidTr="003B7932">
        <w:trPr>
          <w:trHeight w:val="645"/>
          <w:tblHeader/>
          <w:jc w:val="center"/>
        </w:trPr>
        <w:tc>
          <w:tcPr>
            <w:tcW w:w="457" w:type="dxa"/>
            <w:vAlign w:val="center"/>
          </w:tcPr>
          <w:p>
            <w:pPr>
              <w:widowControl/>
              <w:spacing w:line="300" w:lineRule="exact"/>
              <w:jc w:val="center"/>
              <w:rPr>
                <w:rFonts w:ascii="仿宋_GB2312" w:eastAsia="仿宋_GB2312" w:hAnsi="宋体" w:cs="宋体" w:hint="eastAsia"/>
                <w:b/>
                <w:bCs/>
                <w:color w:val="000000"/>
                <w:kern w:val="0"/>
                <w:sz w:val="24"/>
                <w:szCs w:val="24"/>
              </w:rPr>
            </w:pPr>
            <w:r>
              <w:rPr>
                <w:rFonts w:ascii="仿宋_GB2312" w:eastAsia="仿宋_GB2312" w:hAnsi="宋体" w:cs="宋体" w:hint="eastAsia"/>
                <w:b/>
                <w:bCs/>
                <w:color w:val="000000"/>
                <w:kern w:val="0"/>
                <w:sz w:val="24"/>
                <w:szCs w:val="24"/>
              </w:rPr>
              <w:t xml:space="preserve">序号</w:t>
            </w:r>
          </w:p>
        </w:tc>
        <w:tc>
          <w:tcPr>
            <w:tcW w:w="1274" w:type="dxa"/>
            <w:vAlign w:val="center"/>
          </w:tcPr>
          <w:p>
            <w:pPr>
              <w:widowControl/>
              <w:spacing w:line="300" w:lineRule="exact"/>
              <w:jc w:val="center"/>
              <w:rPr>
                <w:rFonts w:ascii="仿宋_GB2312" w:eastAsia="仿宋_GB2312" w:hAnsi="宋体" w:cs="宋体" w:hint="eastAsia"/>
                <w:b/>
                <w:bCs/>
                <w:color w:val="000000"/>
                <w:kern w:val="0"/>
                <w:sz w:val="24"/>
                <w:szCs w:val="24"/>
              </w:rPr>
            </w:pPr>
            <w:r>
              <w:rPr>
                <w:rFonts w:ascii="仿宋_GB2312" w:eastAsia="仿宋_GB2312" w:hAnsi="宋体" w:cs="宋体" w:hint="eastAsia"/>
                <w:b/>
                <w:bCs/>
                <w:color w:val="000000"/>
                <w:kern w:val="0"/>
                <w:sz w:val="24"/>
                <w:szCs w:val="24"/>
              </w:rPr>
              <w:t xml:space="preserve">单位</w:t>
            </w:r>
          </w:p>
        </w:tc>
        <w:tc>
          <w:tcPr>
            <w:tcW w:w="851" w:type="dxa"/>
            <w:vAlign w:val="center"/>
          </w:tcPr>
          <w:p>
            <w:pPr>
              <w:widowControl/>
              <w:spacing w:line="300" w:lineRule="exact"/>
              <w:jc w:val="center"/>
              <w:rPr>
                <w:rFonts w:ascii="仿宋_GB2312" w:eastAsia="仿宋_GB2312" w:hAnsi="宋体" w:cs="宋体" w:hint="eastAsia"/>
                <w:b/>
                <w:bCs/>
                <w:color w:val="000000"/>
                <w:kern w:val="0"/>
                <w:sz w:val="24"/>
                <w:szCs w:val="24"/>
              </w:rPr>
            </w:pPr>
            <w:r>
              <w:rPr>
                <w:rFonts w:ascii="仿宋_GB2312" w:eastAsia="仿宋_GB2312" w:hAnsi="宋体" w:cs="宋体" w:hint="eastAsia"/>
                <w:b/>
                <w:bCs/>
                <w:color w:val="000000"/>
                <w:kern w:val="0"/>
                <w:sz w:val="24"/>
                <w:szCs w:val="24"/>
              </w:rPr>
              <w:t xml:space="preserve">单位代码</w:t>
            </w:r>
          </w:p>
        </w:tc>
        <w:tc>
          <w:tcPr>
            <w:tcW w:w="1276" w:type="dxa"/>
            <w:vAlign w:val="center"/>
          </w:tcPr>
          <w:p>
            <w:pPr>
              <w:widowControl/>
              <w:spacing w:line="300" w:lineRule="exact"/>
              <w:jc w:val="center"/>
              <w:rPr>
                <w:rFonts w:ascii="仿宋_GB2312" w:eastAsia="仿宋_GB2312" w:hAnsi="宋体" w:cs="宋体" w:hint="eastAsia"/>
                <w:b/>
                <w:bCs/>
                <w:color w:val="000000"/>
                <w:kern w:val="0"/>
                <w:sz w:val="24"/>
                <w:szCs w:val="24"/>
              </w:rPr>
            </w:pPr>
            <w:r>
              <w:rPr>
                <w:rFonts w:ascii="仿宋_GB2312" w:eastAsia="仿宋_GB2312" w:hAnsi="宋体" w:cs="宋体" w:hint="eastAsia"/>
                <w:b/>
                <w:bCs/>
                <w:color w:val="000000"/>
                <w:kern w:val="0"/>
                <w:sz w:val="24"/>
                <w:szCs w:val="24"/>
              </w:rPr>
              <w:t xml:space="preserve">岗位名称</w:t>
            </w:r>
          </w:p>
        </w:tc>
        <w:tc>
          <w:tcPr>
            <w:tcW w:w="850" w:type="dxa"/>
            <w:vAlign w:val="center"/>
          </w:tcPr>
          <w:p>
            <w:pPr>
              <w:widowControl/>
              <w:spacing w:line="300" w:lineRule="exact"/>
              <w:jc w:val="center"/>
              <w:rPr>
                <w:rFonts w:ascii="仿宋_GB2312" w:eastAsia="仿宋_GB2312" w:hAnsi="宋体" w:cs="宋体" w:hint="eastAsia"/>
                <w:b/>
                <w:bCs/>
                <w:color w:val="000000"/>
                <w:kern w:val="0"/>
                <w:sz w:val="24"/>
                <w:szCs w:val="24"/>
              </w:rPr>
            </w:pPr>
            <w:r>
              <w:rPr>
                <w:rFonts w:ascii="仿宋_GB2312" w:eastAsia="仿宋_GB2312" w:hAnsi="宋体" w:cs="宋体" w:hint="eastAsia"/>
                <w:b/>
                <w:bCs/>
                <w:color w:val="000000"/>
                <w:kern w:val="0"/>
                <w:sz w:val="24"/>
                <w:szCs w:val="24"/>
              </w:rPr>
              <w:t xml:space="preserve">岗位代码</w:t>
            </w:r>
          </w:p>
        </w:tc>
        <w:tc>
          <w:tcPr>
            <w:tcW w:w="709" w:type="dxa"/>
            <w:vAlign w:val="center"/>
          </w:tcPr>
          <w:p>
            <w:pPr>
              <w:widowControl/>
              <w:spacing w:line="300" w:lineRule="exact"/>
              <w:jc w:val="center"/>
              <w:rPr>
                <w:rFonts w:ascii="仿宋_GB2312" w:eastAsia="仿宋_GB2312" w:hAnsi="宋体" w:cs="宋体" w:hint="eastAsia"/>
                <w:b/>
                <w:bCs/>
                <w:color w:val="000000"/>
                <w:kern w:val="0"/>
                <w:sz w:val="24"/>
                <w:szCs w:val="24"/>
              </w:rPr>
            </w:pPr>
            <w:r>
              <w:rPr>
                <w:rFonts w:ascii="仿宋_GB2312" w:eastAsia="仿宋_GB2312" w:hAnsi="宋体" w:cs="宋体" w:hint="eastAsia"/>
                <w:b/>
                <w:bCs/>
                <w:color w:val="000000"/>
                <w:kern w:val="0"/>
                <w:sz w:val="24"/>
                <w:szCs w:val="24"/>
              </w:rPr>
              <w:t xml:space="preserve">人数</w:t>
            </w:r>
          </w:p>
        </w:tc>
        <w:tc>
          <w:tcPr>
            <w:tcW w:w="850" w:type="dxa"/>
            <w:vAlign w:val="center"/>
          </w:tcPr>
          <w:p>
            <w:pPr>
              <w:widowControl/>
              <w:spacing w:line="300" w:lineRule="exact"/>
              <w:jc w:val="center"/>
              <w:rPr>
                <w:rFonts w:ascii="仿宋_GB2312" w:eastAsia="仿宋_GB2312" w:hAnsi="宋体" w:cs="宋体" w:hint="eastAsia"/>
                <w:b/>
                <w:bCs/>
                <w:color w:val="000000"/>
                <w:kern w:val="0"/>
                <w:sz w:val="24"/>
                <w:szCs w:val="24"/>
              </w:rPr>
            </w:pPr>
            <w:r>
              <w:rPr>
                <w:rFonts w:ascii="仿宋_GB2312" w:eastAsia="仿宋_GB2312" w:hAnsi="宋体" w:cs="宋体" w:hint="eastAsia"/>
                <w:b/>
                <w:bCs/>
                <w:color w:val="000000"/>
                <w:kern w:val="0"/>
                <w:sz w:val="24"/>
                <w:szCs w:val="24"/>
              </w:rPr>
              <w:t xml:space="preserve">工作</w:t>
            </w:r>
            <w:r>
              <w:rPr>
                <w:rFonts w:ascii="仿宋_GB2312" w:eastAsia="仿宋_GB2312" w:hAnsi="宋体" w:cs="宋体" w:hint="eastAsia"/>
                <w:b/>
                <w:bCs/>
                <w:color w:val="000000"/>
                <w:kern w:val="0"/>
                <w:sz w:val="24"/>
                <w:szCs w:val="24"/>
              </w:rPr>
              <w:br/>
            </w:r>
            <w:r>
              <w:rPr>
                <w:rFonts w:ascii="仿宋_GB2312" w:eastAsia="仿宋_GB2312" w:hAnsi="宋体" w:cs="宋体" w:hint="eastAsia"/>
                <w:b/>
                <w:bCs/>
                <w:color w:val="000000"/>
                <w:kern w:val="0"/>
                <w:sz w:val="24"/>
                <w:szCs w:val="24"/>
              </w:rPr>
              <w:t xml:space="preserve">地点</w:t>
            </w:r>
          </w:p>
        </w:tc>
        <w:tc>
          <w:tcPr>
            <w:tcW w:w="4455" w:type="dxa"/>
            <w:vAlign w:val="center"/>
          </w:tcPr>
          <w:p>
            <w:pPr>
              <w:widowControl/>
              <w:spacing w:line="300" w:lineRule="exact"/>
              <w:jc w:val="center"/>
              <w:rPr>
                <w:rFonts w:ascii="仿宋_GB2312" w:eastAsia="仿宋_GB2312" w:hAnsi="宋体" w:cs="宋体" w:hint="eastAsia"/>
                <w:b/>
                <w:bCs/>
                <w:color w:val="000000"/>
                <w:kern w:val="0"/>
                <w:sz w:val="24"/>
                <w:szCs w:val="24"/>
              </w:rPr>
            </w:pPr>
            <w:r>
              <w:rPr>
                <w:rFonts w:ascii="仿宋_GB2312" w:eastAsia="仿宋_GB2312" w:hAnsi="宋体" w:cs="宋体" w:hint="eastAsia"/>
                <w:b/>
                <w:bCs/>
                <w:color w:val="000000"/>
                <w:kern w:val="0"/>
                <w:sz w:val="24"/>
                <w:szCs w:val="24"/>
              </w:rPr>
              <w:t xml:space="preserve">专业要求</w:t>
            </w:r>
          </w:p>
        </w:tc>
        <w:tc>
          <w:tcPr>
            <w:tcW w:w="3829" w:type="dxa"/>
            <w:vAlign w:val="center"/>
          </w:tcPr>
          <w:p>
            <w:pPr>
              <w:widowControl/>
              <w:spacing w:line="300" w:lineRule="exact"/>
              <w:jc w:val="center"/>
              <w:rPr>
                <w:rFonts w:ascii="仿宋_GB2312" w:eastAsia="仿宋_GB2312" w:hAnsi="宋体" w:cs="宋体" w:hint="eastAsia"/>
                <w:b/>
                <w:bCs/>
                <w:color w:val="000000"/>
                <w:kern w:val="0"/>
                <w:sz w:val="24"/>
                <w:szCs w:val="24"/>
              </w:rPr>
            </w:pPr>
            <w:r>
              <w:rPr>
                <w:rFonts w:ascii="仿宋_GB2312" w:eastAsia="仿宋_GB2312" w:hAnsi="宋体" w:cs="宋体" w:hint="eastAsia"/>
                <w:b/>
                <w:bCs/>
                <w:color w:val="000000"/>
                <w:kern w:val="0"/>
                <w:sz w:val="24"/>
                <w:szCs w:val="24"/>
              </w:rPr>
              <w:t xml:space="preserve">其他要求和补充说明</w:t>
            </w:r>
          </w:p>
        </w:tc>
      </w:tr>
      <w:tr w:rsidTr="003B7932">
        <w:trPr>
          <w:trHeight w:val="1242"/>
          <w:jc w:val="center"/>
        </w:trPr>
        <w:tc>
          <w:tcPr>
            <w:tcW w:w="457"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1</w:t>
            </w:r>
          </w:p>
        </w:tc>
        <w:tc>
          <w:tcPr>
            <w:tcW w:w="1274" w:type="dxa"/>
            <w:vMerge w:val="restart"/>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省特检院</w:t>
            </w:r>
          </w:p>
        </w:tc>
        <w:tc>
          <w:tcPr>
            <w:tcW w:w="851" w:type="dxa"/>
            <w:vMerge w:val="restart"/>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001</w:t>
            </w:r>
          </w:p>
        </w:tc>
        <w:tc>
          <w:tcPr>
            <w:tcW w:w="1276" w:type="dxa"/>
            <w:vMerge w:val="restart"/>
            <w:vAlign w:val="center"/>
          </w:tcPr>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机电类</w:t>
            </w:r>
          </w:p>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检验员</w:t>
            </w: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机电类</w:t>
            </w:r>
          </w:p>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检验员</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11</w:t>
            </w:r>
          </w:p>
        </w:tc>
        <w:tc>
          <w:tcPr>
            <w:tcW w:w="709"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1</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福州</w:t>
            </w:r>
          </w:p>
        </w:tc>
        <w:tc>
          <w:tcPr>
            <w:tcW w:w="4455"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机械制造及其自动化、机械设计制造及其自动化、机械设计与制造、机械设计及理论、机械工程、机械工程及自动化、机械电子工程、机电一体化理论及应用、车辆工程等相关专业</w:t>
            </w:r>
          </w:p>
        </w:tc>
        <w:tc>
          <w:tcPr>
            <w:tcW w:w="3829"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有2年以上港口行业、冶金行业、造船行业大型起重设备从业经验者优先</w:t>
            </w:r>
          </w:p>
        </w:tc>
      </w:tr>
      <w:tr w:rsidTr="003B7932">
        <w:trPr>
          <w:trHeight w:val="1620"/>
          <w:jc w:val="center"/>
        </w:trPr>
        <w:tc>
          <w:tcPr>
            <w:tcW w:w="457"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2</w:t>
            </w:r>
          </w:p>
        </w:tc>
        <w:tc>
          <w:tcPr>
            <w:tcW w:w="1274"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851"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1276"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12</w:t>
            </w:r>
          </w:p>
        </w:tc>
        <w:tc>
          <w:tcPr>
            <w:tcW w:w="709"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6</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福州</w:t>
            </w:r>
          </w:p>
        </w:tc>
        <w:tc>
          <w:tcPr>
            <w:tcW w:w="4455"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机械制造及其自动化、机械设计制造及其自动化、机械设计与制造、机械设计及理论、机械工程、机械工程及自动化、机械电子工程、机电一体化理论及应用、车辆工程、电机与电器、电气工程及其自动化、电气工程、检测技术与自动化装置等相关专业</w:t>
            </w:r>
          </w:p>
        </w:tc>
        <w:tc>
          <w:tcPr>
            <w:tcW w:w="3829"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　</w:t>
            </w:r>
          </w:p>
        </w:tc>
      </w:tr>
      <w:tr w:rsidTr="003B7932">
        <w:trPr>
          <w:trHeight w:val="702"/>
          <w:jc w:val="center"/>
        </w:trPr>
        <w:tc>
          <w:tcPr>
            <w:tcW w:w="457"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3</w:t>
            </w:r>
          </w:p>
        </w:tc>
        <w:tc>
          <w:tcPr>
            <w:tcW w:w="1274"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851"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1276"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13</w:t>
            </w:r>
          </w:p>
        </w:tc>
        <w:tc>
          <w:tcPr>
            <w:tcW w:w="709"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2</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福州</w:t>
            </w:r>
          </w:p>
        </w:tc>
        <w:tc>
          <w:tcPr>
            <w:tcW w:w="4455" w:type="dxa"/>
            <w:vMerge w:val="restart"/>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机械制造及其自动化、机械设计制造及其自动化、机械设计与制造、机械设计及理论、机械工程、机械工程及自动化、机械电子工程、机电一体化理论及应用、车辆工程、电机与电器、电气工程及其自动化、电气工程、检测技术与自动化装置、电子信息工程、电路与系统、微电子科学与工程、机电系统电子技术、电路与系统、集成电路与系统等相关专业</w:t>
            </w:r>
          </w:p>
        </w:tc>
        <w:tc>
          <w:tcPr>
            <w:tcW w:w="3829"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硕士研究生学历，能熟练运用有限元分析软件进行钢结构力学分析。</w:t>
            </w:r>
          </w:p>
        </w:tc>
      </w:tr>
      <w:tr w:rsidTr="003B7932">
        <w:trPr>
          <w:trHeight w:val="702"/>
          <w:jc w:val="center"/>
        </w:trPr>
        <w:tc>
          <w:tcPr>
            <w:tcW w:w="457"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4</w:t>
            </w:r>
          </w:p>
        </w:tc>
        <w:tc>
          <w:tcPr>
            <w:tcW w:w="1274"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851"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1276"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14</w:t>
            </w:r>
          </w:p>
        </w:tc>
        <w:tc>
          <w:tcPr>
            <w:tcW w:w="709"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6</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福州</w:t>
            </w:r>
          </w:p>
        </w:tc>
        <w:tc>
          <w:tcPr>
            <w:tcW w:w="4455"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3829"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　</w:t>
            </w:r>
          </w:p>
        </w:tc>
      </w:tr>
      <w:tr w:rsidTr="003B7932">
        <w:trPr>
          <w:trHeight w:val="702"/>
          <w:jc w:val="center"/>
        </w:trPr>
        <w:tc>
          <w:tcPr>
            <w:tcW w:w="457"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5</w:t>
            </w:r>
          </w:p>
        </w:tc>
        <w:tc>
          <w:tcPr>
            <w:tcW w:w="1274"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宁德特检分院</w:t>
            </w:r>
          </w:p>
        </w:tc>
        <w:tc>
          <w:tcPr>
            <w:tcW w:w="851"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003</w:t>
            </w:r>
          </w:p>
        </w:tc>
        <w:tc>
          <w:tcPr>
            <w:tcW w:w="1276"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10</w:t>
            </w:r>
          </w:p>
        </w:tc>
        <w:tc>
          <w:tcPr>
            <w:tcW w:w="709"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6</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宁德</w:t>
            </w:r>
          </w:p>
        </w:tc>
        <w:tc>
          <w:tcPr>
            <w:tcW w:w="4455"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3829"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有2年以上机电类特种设备相关工作经验或持机电类特种设备检验证书优先</w:t>
            </w:r>
          </w:p>
        </w:tc>
      </w:tr>
      <w:tr w:rsidTr="003B7932">
        <w:trPr>
          <w:trHeight w:val="882"/>
          <w:jc w:val="center"/>
        </w:trPr>
        <w:tc>
          <w:tcPr>
            <w:tcW w:w="457"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6</w:t>
            </w:r>
          </w:p>
        </w:tc>
        <w:tc>
          <w:tcPr>
            <w:tcW w:w="1274" w:type="dxa"/>
            <w:vMerge w:val="restart"/>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泉州特检分院</w:t>
            </w:r>
          </w:p>
        </w:tc>
        <w:tc>
          <w:tcPr>
            <w:tcW w:w="851" w:type="dxa"/>
            <w:vMerge w:val="restart"/>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005</w:t>
            </w:r>
          </w:p>
        </w:tc>
        <w:tc>
          <w:tcPr>
            <w:tcW w:w="1276"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11</w:t>
            </w:r>
          </w:p>
        </w:tc>
        <w:tc>
          <w:tcPr>
            <w:tcW w:w="709"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2</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泉州</w:t>
            </w:r>
          </w:p>
        </w:tc>
        <w:tc>
          <w:tcPr>
            <w:tcW w:w="4455"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3829"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硕士研究生学历；有机电类特种设备及软件编程相关工作经验者或持机电类特种设备检验证书优先</w:t>
            </w:r>
          </w:p>
        </w:tc>
      </w:tr>
      <w:tr w:rsidTr="003B7932">
        <w:trPr>
          <w:trHeight w:val="848"/>
          <w:jc w:val="center"/>
        </w:trPr>
        <w:tc>
          <w:tcPr>
            <w:tcW w:w="457"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7</w:t>
            </w:r>
          </w:p>
        </w:tc>
        <w:tc>
          <w:tcPr>
            <w:tcW w:w="1274"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851"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1276"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12</w:t>
            </w:r>
          </w:p>
        </w:tc>
        <w:tc>
          <w:tcPr>
            <w:tcW w:w="709"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2</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泉州</w:t>
            </w:r>
          </w:p>
        </w:tc>
        <w:tc>
          <w:tcPr>
            <w:tcW w:w="4455"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3829"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有机电类特种设备及软件编程相关工作经验者或持机电类特种设备检验证书优先</w:t>
            </w:r>
          </w:p>
        </w:tc>
      </w:tr>
      <w:tr w:rsidTr="003B7932">
        <w:trPr>
          <w:trHeight w:val="679"/>
          <w:jc w:val="center"/>
        </w:trPr>
        <w:tc>
          <w:tcPr>
            <w:tcW w:w="457"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8</w:t>
            </w:r>
          </w:p>
        </w:tc>
        <w:tc>
          <w:tcPr>
            <w:tcW w:w="1274"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漳州特检分院</w:t>
            </w:r>
          </w:p>
        </w:tc>
        <w:tc>
          <w:tcPr>
            <w:tcW w:w="851"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006</w:t>
            </w:r>
          </w:p>
        </w:tc>
        <w:tc>
          <w:tcPr>
            <w:tcW w:w="1276"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10</w:t>
            </w:r>
          </w:p>
        </w:tc>
        <w:tc>
          <w:tcPr>
            <w:tcW w:w="709"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6</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漳州</w:t>
            </w:r>
          </w:p>
        </w:tc>
        <w:tc>
          <w:tcPr>
            <w:tcW w:w="4455"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3829"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有2年以上机电类特种设备相关工作经验或持机电类特种设备检验证书优先</w:t>
            </w:r>
          </w:p>
        </w:tc>
      </w:tr>
      <w:tr w:rsidTr="003B7932">
        <w:trPr>
          <w:trHeight w:val="577"/>
          <w:jc w:val="center"/>
        </w:trPr>
        <w:tc>
          <w:tcPr>
            <w:tcW w:w="457"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9</w:t>
            </w:r>
          </w:p>
        </w:tc>
        <w:tc>
          <w:tcPr>
            <w:tcW w:w="1274"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龙岩特检分院</w:t>
            </w:r>
          </w:p>
        </w:tc>
        <w:tc>
          <w:tcPr>
            <w:tcW w:w="851"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007</w:t>
            </w:r>
          </w:p>
        </w:tc>
        <w:tc>
          <w:tcPr>
            <w:tcW w:w="1276"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10</w:t>
            </w:r>
          </w:p>
        </w:tc>
        <w:tc>
          <w:tcPr>
            <w:tcW w:w="709"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2</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龙岩</w:t>
            </w:r>
          </w:p>
        </w:tc>
        <w:tc>
          <w:tcPr>
            <w:tcW w:w="4455"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3829"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优秀应届毕业生优先</w:t>
            </w:r>
          </w:p>
        </w:tc>
      </w:tr>
      <w:tr w:rsidTr="003B7932">
        <w:trPr>
          <w:trHeight w:val="528"/>
          <w:jc w:val="center"/>
        </w:trPr>
        <w:tc>
          <w:tcPr>
            <w:tcW w:w="457"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10</w:t>
            </w:r>
          </w:p>
        </w:tc>
        <w:tc>
          <w:tcPr>
            <w:tcW w:w="1274"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南平特检分院</w:t>
            </w:r>
          </w:p>
        </w:tc>
        <w:tc>
          <w:tcPr>
            <w:tcW w:w="851"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009</w:t>
            </w:r>
          </w:p>
        </w:tc>
        <w:tc>
          <w:tcPr>
            <w:tcW w:w="1276"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10</w:t>
            </w:r>
          </w:p>
        </w:tc>
        <w:tc>
          <w:tcPr>
            <w:tcW w:w="709"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4</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南平</w:t>
            </w:r>
            <w:r>
              <w:rPr>
                <w:rFonts w:ascii="仿宋_GB2312" w:eastAsia="仿宋_GB2312" w:hAnsi="宋体" w:cs="宋体" w:hint="eastAsia"/>
                <w:color w:val="000000"/>
                <w:kern w:val="0"/>
                <w:sz w:val="24"/>
                <w:szCs w:val="24"/>
              </w:rPr>
              <w:br/>
            </w:r>
            <w:r>
              <w:rPr>
                <w:rFonts w:ascii="仿宋_GB2312" w:eastAsia="仿宋_GB2312" w:hAnsi="宋体" w:cs="宋体" w:hint="eastAsia"/>
                <w:color w:val="000000"/>
                <w:kern w:val="0"/>
                <w:sz w:val="24"/>
                <w:szCs w:val="24"/>
              </w:rPr>
              <w:t xml:space="preserve">建阳</w:t>
            </w:r>
          </w:p>
        </w:tc>
        <w:tc>
          <w:tcPr>
            <w:tcW w:w="4455"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3829"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　</w:t>
            </w:r>
          </w:p>
        </w:tc>
      </w:tr>
      <w:tr w:rsidTr="003B7932">
        <w:trPr>
          <w:trHeight w:val="752"/>
          <w:jc w:val="center"/>
        </w:trPr>
        <w:tc>
          <w:tcPr>
            <w:tcW w:w="457"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11</w:t>
            </w:r>
          </w:p>
        </w:tc>
        <w:tc>
          <w:tcPr>
            <w:tcW w:w="1274"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莆田特检分院</w:t>
            </w:r>
          </w:p>
        </w:tc>
        <w:tc>
          <w:tcPr>
            <w:tcW w:w="851"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004</w:t>
            </w:r>
          </w:p>
        </w:tc>
        <w:tc>
          <w:tcPr>
            <w:tcW w:w="1276" w:type="dxa"/>
            <w:noWrap w:val="1"/>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机电类</w:t>
            </w:r>
          </w:p>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检验员</w:t>
            </w:r>
          </w:p>
        </w:tc>
        <w:tc>
          <w:tcPr>
            <w:tcW w:w="850" w:type="dxa"/>
            <w:noWrap w:val="1"/>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10</w:t>
            </w:r>
          </w:p>
        </w:tc>
        <w:tc>
          <w:tcPr>
            <w:tcW w:w="709"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1</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莆田</w:t>
            </w:r>
          </w:p>
        </w:tc>
        <w:tc>
          <w:tcPr>
            <w:tcW w:w="4455"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电气工程及其自动化、机电一体化工程等相关专业</w:t>
            </w:r>
          </w:p>
        </w:tc>
        <w:tc>
          <w:tcPr>
            <w:tcW w:w="3829"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有机电类特种设备及软件编程相关工作经验者或持机电类特种设备检验证书优先</w:t>
            </w:r>
          </w:p>
        </w:tc>
      </w:tr>
      <w:tr w:rsidTr="003B7932">
        <w:trPr>
          <w:trHeight w:val="553"/>
          <w:jc w:val="center"/>
        </w:trPr>
        <w:tc>
          <w:tcPr>
            <w:tcW w:w="457"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12</w:t>
            </w:r>
          </w:p>
        </w:tc>
        <w:tc>
          <w:tcPr>
            <w:tcW w:w="1274" w:type="dxa"/>
            <w:vMerge w:val="restart"/>
            <w:vAlign w:val="center"/>
          </w:tcPr>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省锅检</w:t>
            </w:r>
            <w:r>
              <w:rPr>
                <w:rFonts w:ascii="仿宋_GB2312" w:eastAsia="仿宋_GB2312" w:hAnsi="宋体" w:cs="宋体" w:hint="eastAsia"/>
                <w:color w:val="000000"/>
                <w:kern w:val="0"/>
                <w:sz w:val="24"/>
                <w:szCs w:val="24"/>
              </w:rPr>
              <w:t xml:space="preserve">院</w:t>
            </w: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省锅检</w:t>
            </w:r>
            <w:r>
              <w:rPr>
                <w:rFonts w:ascii="仿宋_GB2312" w:eastAsia="仿宋_GB2312" w:hAnsi="宋体" w:cs="宋体" w:hint="eastAsia"/>
                <w:color w:val="000000"/>
                <w:kern w:val="0"/>
                <w:sz w:val="24"/>
                <w:szCs w:val="24"/>
              </w:rPr>
              <w:t xml:space="preserve">院</w:t>
            </w:r>
          </w:p>
        </w:tc>
        <w:tc>
          <w:tcPr>
            <w:tcW w:w="851" w:type="dxa"/>
            <w:vMerge w:val="restart"/>
            <w:vAlign w:val="center"/>
          </w:tcPr>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001</w:t>
            </w: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001</w:t>
            </w:r>
          </w:p>
        </w:tc>
        <w:tc>
          <w:tcPr>
            <w:tcW w:w="1276" w:type="dxa"/>
            <w:vMerge w:val="restart"/>
            <w:vAlign w:val="center"/>
          </w:tcPr>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承压类</w:t>
            </w:r>
          </w:p>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检验员</w:t>
            </w: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p>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承压类</w:t>
            </w:r>
          </w:p>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检验员</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21</w:t>
            </w:r>
          </w:p>
        </w:tc>
        <w:tc>
          <w:tcPr>
            <w:tcW w:w="709"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1</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泉港</w:t>
            </w:r>
          </w:p>
        </w:tc>
        <w:tc>
          <w:tcPr>
            <w:tcW w:w="4455"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石油化工生产技术、炼油技术等相关专业</w:t>
            </w:r>
          </w:p>
        </w:tc>
        <w:tc>
          <w:tcPr>
            <w:tcW w:w="3829"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有炼化、石化相关行业工作经验者优先。</w:t>
            </w:r>
          </w:p>
        </w:tc>
      </w:tr>
      <w:tr w:rsidTr="003B7932">
        <w:trPr>
          <w:trHeight w:val="2856"/>
          <w:jc w:val="center"/>
        </w:trPr>
        <w:tc>
          <w:tcPr>
            <w:tcW w:w="457"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13</w:t>
            </w:r>
          </w:p>
        </w:tc>
        <w:tc>
          <w:tcPr>
            <w:tcW w:w="1274"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851"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1276"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22</w:t>
            </w:r>
          </w:p>
        </w:tc>
        <w:tc>
          <w:tcPr>
            <w:tcW w:w="709"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3</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福州</w:t>
            </w:r>
          </w:p>
        </w:tc>
        <w:tc>
          <w:tcPr>
            <w:tcW w:w="4455"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腐蚀科学与防护技术、材料学、材料科学与工程、材料加工工程、金属材料工程、焊接技术与工程、焊接技术及自动化、热能工程、热能与动力工程、动力工程、化工过程机械、测控技术与仪器、过程装备与控制工程、材料成型及控制工程、油气储运工程、工程力学、物理学、应用物理、物理电子学、动力工程及工程热物理、动力机械及工程等相关专业</w:t>
            </w:r>
          </w:p>
        </w:tc>
        <w:tc>
          <w:tcPr>
            <w:tcW w:w="3829"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硕士研究生学历，有2年以上承压类特种设备相关工作经验或持有承压类特种设备检验检测证书者优先</w:t>
            </w:r>
          </w:p>
        </w:tc>
      </w:tr>
      <w:tr w:rsidTr="003B7932">
        <w:trPr>
          <w:trHeight w:val="960"/>
          <w:jc w:val="center"/>
        </w:trPr>
        <w:tc>
          <w:tcPr>
            <w:tcW w:w="457" w:type="dxa"/>
            <w:vAlign w:val="center"/>
          </w:tcPr>
          <w:p>
            <w:pPr>
              <w:widowControl/>
              <w:spacing w:line="26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14</w:t>
            </w:r>
          </w:p>
        </w:tc>
        <w:tc>
          <w:tcPr>
            <w:tcW w:w="1274" w:type="dxa"/>
            <w:vMerge/>
            <w:vAlign w:val="center"/>
          </w:tcPr>
          <w:p>
            <w:pPr>
              <w:widowControl/>
              <w:spacing w:line="260" w:lineRule="exact"/>
              <w:jc w:val="left"/>
              <w:rPr>
                <w:rFonts w:ascii="仿宋_GB2312" w:eastAsia="仿宋_GB2312" w:hAnsi="宋体" w:cs="宋体" w:hint="eastAsia"/>
                <w:color w:val="000000"/>
                <w:kern w:val="0"/>
                <w:sz w:val="24"/>
                <w:szCs w:val="24"/>
              </w:rPr>
            </w:pPr>
          </w:p>
        </w:tc>
        <w:tc>
          <w:tcPr>
            <w:tcW w:w="851" w:type="dxa"/>
            <w:vMerge/>
            <w:vAlign w:val="center"/>
          </w:tcPr>
          <w:p>
            <w:pPr>
              <w:widowControl/>
              <w:spacing w:line="260" w:lineRule="exact"/>
              <w:jc w:val="left"/>
              <w:rPr>
                <w:rFonts w:ascii="仿宋_GB2312" w:eastAsia="仿宋_GB2312" w:hAnsi="宋体" w:cs="宋体" w:hint="eastAsia"/>
                <w:color w:val="000000"/>
                <w:kern w:val="0"/>
                <w:sz w:val="24"/>
                <w:szCs w:val="24"/>
              </w:rPr>
            </w:pPr>
          </w:p>
        </w:tc>
        <w:tc>
          <w:tcPr>
            <w:tcW w:w="1276" w:type="dxa"/>
            <w:vMerge/>
            <w:vAlign w:val="center"/>
          </w:tcPr>
          <w:p>
            <w:pPr>
              <w:widowControl/>
              <w:spacing w:line="260" w:lineRule="exact"/>
              <w:jc w:val="left"/>
              <w:rPr>
                <w:rFonts w:ascii="仿宋_GB2312" w:eastAsia="仿宋_GB2312" w:hAnsi="宋体" w:cs="宋体" w:hint="eastAsia"/>
                <w:color w:val="000000"/>
                <w:kern w:val="0"/>
                <w:sz w:val="24"/>
                <w:szCs w:val="24"/>
              </w:rPr>
            </w:pPr>
          </w:p>
        </w:tc>
        <w:tc>
          <w:tcPr>
            <w:tcW w:w="850" w:type="dxa"/>
            <w:vAlign w:val="center"/>
          </w:tcPr>
          <w:p>
            <w:pPr>
              <w:widowControl/>
              <w:spacing w:line="26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23</w:t>
            </w:r>
          </w:p>
        </w:tc>
        <w:tc>
          <w:tcPr>
            <w:tcW w:w="709" w:type="dxa"/>
            <w:vAlign w:val="center"/>
          </w:tcPr>
          <w:p>
            <w:pPr>
              <w:widowControl/>
              <w:spacing w:line="26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4</w:t>
            </w:r>
          </w:p>
        </w:tc>
        <w:tc>
          <w:tcPr>
            <w:tcW w:w="850" w:type="dxa"/>
            <w:vAlign w:val="center"/>
          </w:tcPr>
          <w:p>
            <w:pPr>
              <w:widowControl/>
              <w:spacing w:line="26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福州</w:t>
            </w:r>
          </w:p>
        </w:tc>
        <w:tc>
          <w:tcPr>
            <w:tcW w:w="4455"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油气储运工程、腐蚀科学与防护技术、表面科学与工程、无损检测技术、材料科学与工程、化工过程机械、过程装备与控制工程等相关专业</w:t>
            </w:r>
          </w:p>
        </w:tc>
        <w:tc>
          <w:tcPr>
            <w:tcW w:w="3829" w:type="dxa"/>
            <w:vAlign w:val="center"/>
          </w:tcPr>
          <w:p>
            <w:pPr>
              <w:widowControl/>
              <w:spacing w:line="26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应届毕业生或有3年压力容器、油气管道检验相关的工作经验者优先</w:t>
            </w:r>
          </w:p>
        </w:tc>
      </w:tr>
      <w:tr w:rsidTr="003B7932">
        <w:trPr>
          <w:trHeight w:val="900"/>
          <w:jc w:val="center"/>
        </w:trPr>
        <w:tc>
          <w:tcPr>
            <w:tcW w:w="457"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15</w:t>
            </w:r>
          </w:p>
        </w:tc>
        <w:tc>
          <w:tcPr>
            <w:tcW w:w="1274"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851"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1276"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24</w:t>
            </w:r>
          </w:p>
        </w:tc>
        <w:tc>
          <w:tcPr>
            <w:tcW w:w="709"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5</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福州</w:t>
            </w:r>
          </w:p>
        </w:tc>
        <w:tc>
          <w:tcPr>
            <w:tcW w:w="4455" w:type="dxa"/>
            <w:vMerge w:val="restart"/>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材料学、材料科学与工程、材料加工工程、金属材料工程、金属材料与热处理(技术）、无损检测技术、焊接与技术工程、焊接技术及自动化、焊接科学与技术、热能工程、热能与动力工程、动力工程、化工过程机械、测控技术与仪器、过程装备与控制工程、材料成型及控制工程、油气储运工程、工程力学、固体力学、流体力学、物理学、应用物理、物理电子学、动力工程及工程热物理、动力机械及工程等相关专业</w:t>
            </w:r>
          </w:p>
        </w:tc>
        <w:tc>
          <w:tcPr>
            <w:tcW w:w="3829" w:type="dxa"/>
            <w:vMerge w:val="restart"/>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有2年以上承压类特种设备相关工作经验或持有承压类特种设备检验证书者优先</w:t>
            </w:r>
          </w:p>
        </w:tc>
      </w:tr>
      <w:tr w:rsidTr="003B7932">
        <w:trPr>
          <w:trHeight w:val="900"/>
          <w:jc w:val="center"/>
        </w:trPr>
        <w:tc>
          <w:tcPr>
            <w:tcW w:w="457"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16</w:t>
            </w:r>
          </w:p>
        </w:tc>
        <w:tc>
          <w:tcPr>
            <w:tcW w:w="1274"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泉州锅检分院</w:t>
            </w:r>
          </w:p>
        </w:tc>
        <w:tc>
          <w:tcPr>
            <w:tcW w:w="851"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005</w:t>
            </w:r>
          </w:p>
        </w:tc>
        <w:tc>
          <w:tcPr>
            <w:tcW w:w="1276"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20</w:t>
            </w:r>
          </w:p>
        </w:tc>
        <w:tc>
          <w:tcPr>
            <w:tcW w:w="709"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4</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泉州</w:t>
            </w:r>
          </w:p>
        </w:tc>
        <w:tc>
          <w:tcPr>
            <w:tcW w:w="4455"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3829" w:type="dxa"/>
            <w:vMerge/>
            <w:vAlign w:val="center"/>
          </w:tcPr>
          <w:p>
            <w:pPr>
              <w:widowControl/>
              <w:spacing w:line="300" w:lineRule="exact"/>
              <w:jc w:val="left"/>
              <w:rPr>
                <w:rFonts w:ascii="仿宋_GB2312" w:eastAsia="仿宋_GB2312" w:hAnsi="宋体" w:cs="宋体" w:hint="eastAsia"/>
                <w:color w:val="000000"/>
                <w:kern w:val="0"/>
                <w:sz w:val="24"/>
                <w:szCs w:val="24"/>
              </w:rPr>
            </w:pPr>
          </w:p>
        </w:tc>
      </w:tr>
      <w:tr w:rsidTr="003B7932">
        <w:trPr>
          <w:trHeight w:val="900"/>
          <w:jc w:val="center"/>
        </w:trPr>
        <w:tc>
          <w:tcPr>
            <w:tcW w:w="457"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17</w:t>
            </w:r>
          </w:p>
        </w:tc>
        <w:tc>
          <w:tcPr>
            <w:tcW w:w="1274"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龙岩锅检分院</w:t>
            </w:r>
          </w:p>
        </w:tc>
        <w:tc>
          <w:tcPr>
            <w:tcW w:w="851"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007</w:t>
            </w:r>
          </w:p>
        </w:tc>
        <w:tc>
          <w:tcPr>
            <w:tcW w:w="1276"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20</w:t>
            </w:r>
          </w:p>
        </w:tc>
        <w:tc>
          <w:tcPr>
            <w:tcW w:w="709"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1</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龙岩</w:t>
            </w:r>
          </w:p>
        </w:tc>
        <w:tc>
          <w:tcPr>
            <w:tcW w:w="4455"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3829" w:type="dxa"/>
            <w:vMerge/>
            <w:vAlign w:val="center"/>
          </w:tcPr>
          <w:p>
            <w:pPr>
              <w:widowControl/>
              <w:spacing w:line="300" w:lineRule="exact"/>
              <w:jc w:val="left"/>
              <w:rPr>
                <w:rFonts w:ascii="仿宋_GB2312" w:eastAsia="仿宋_GB2312" w:hAnsi="宋体" w:cs="宋体" w:hint="eastAsia"/>
                <w:color w:val="000000"/>
                <w:kern w:val="0"/>
                <w:sz w:val="24"/>
                <w:szCs w:val="24"/>
              </w:rPr>
            </w:pPr>
          </w:p>
        </w:tc>
      </w:tr>
      <w:tr w:rsidTr="003B7932">
        <w:trPr>
          <w:trHeight w:val="860"/>
          <w:jc w:val="center"/>
        </w:trPr>
        <w:tc>
          <w:tcPr>
            <w:tcW w:w="457"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18</w:t>
            </w:r>
          </w:p>
        </w:tc>
        <w:tc>
          <w:tcPr>
            <w:tcW w:w="1274"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南平锅检分院</w:t>
            </w:r>
          </w:p>
        </w:tc>
        <w:tc>
          <w:tcPr>
            <w:tcW w:w="851"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009</w:t>
            </w:r>
          </w:p>
        </w:tc>
        <w:tc>
          <w:tcPr>
            <w:tcW w:w="1276"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20</w:t>
            </w:r>
          </w:p>
        </w:tc>
        <w:tc>
          <w:tcPr>
            <w:tcW w:w="709"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3</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南平</w:t>
            </w:r>
            <w:r>
              <w:rPr>
                <w:rFonts w:ascii="仿宋_GB2312" w:eastAsia="仿宋_GB2312" w:hAnsi="宋体" w:cs="宋体" w:hint="eastAsia"/>
                <w:color w:val="000000"/>
                <w:kern w:val="0"/>
                <w:sz w:val="24"/>
                <w:szCs w:val="24"/>
              </w:rPr>
              <w:br/>
            </w:r>
            <w:r>
              <w:rPr>
                <w:rFonts w:ascii="仿宋_GB2312" w:eastAsia="仿宋_GB2312" w:hAnsi="宋体" w:cs="宋体" w:hint="eastAsia"/>
                <w:color w:val="000000"/>
                <w:kern w:val="0"/>
                <w:sz w:val="24"/>
                <w:szCs w:val="24"/>
              </w:rPr>
              <w:t xml:space="preserve">建阳</w:t>
            </w:r>
          </w:p>
        </w:tc>
        <w:tc>
          <w:tcPr>
            <w:tcW w:w="4455"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3829" w:type="dxa"/>
            <w:vMerge/>
            <w:vAlign w:val="center"/>
          </w:tcPr>
          <w:p>
            <w:pPr>
              <w:widowControl/>
              <w:spacing w:line="300" w:lineRule="exact"/>
              <w:jc w:val="left"/>
              <w:rPr>
                <w:rFonts w:ascii="仿宋_GB2312" w:eastAsia="仿宋_GB2312" w:hAnsi="宋体" w:cs="宋体" w:hint="eastAsia"/>
                <w:color w:val="000000"/>
                <w:kern w:val="0"/>
                <w:sz w:val="24"/>
                <w:szCs w:val="24"/>
              </w:rPr>
            </w:pPr>
          </w:p>
        </w:tc>
      </w:tr>
      <w:tr w:rsidTr="003B7932">
        <w:trPr>
          <w:trHeight w:val="2545"/>
          <w:jc w:val="center"/>
        </w:trPr>
        <w:tc>
          <w:tcPr>
            <w:tcW w:w="457"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19</w:t>
            </w:r>
          </w:p>
        </w:tc>
        <w:tc>
          <w:tcPr>
            <w:tcW w:w="1274"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漳州锅检分院</w:t>
            </w:r>
          </w:p>
        </w:tc>
        <w:tc>
          <w:tcPr>
            <w:tcW w:w="851"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006</w:t>
            </w:r>
          </w:p>
        </w:tc>
        <w:tc>
          <w:tcPr>
            <w:tcW w:w="1276"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20</w:t>
            </w:r>
          </w:p>
        </w:tc>
        <w:tc>
          <w:tcPr>
            <w:tcW w:w="709"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4</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漳州</w:t>
            </w:r>
          </w:p>
        </w:tc>
        <w:tc>
          <w:tcPr>
            <w:tcW w:w="4455"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材料学、材料科学与工程、材料加工工程、金属材料工程、金属材料与热处理(技术）、无损检测技术、焊接与技术工程、焊接技术及自动化、焊接科学与技术、化工过程机械、测控技术与仪器、过程装备与控制工程、材料成型及控制工程、油气储运工程等相关专业</w:t>
            </w:r>
          </w:p>
        </w:tc>
        <w:tc>
          <w:tcPr>
            <w:tcW w:w="3829" w:type="dxa"/>
            <w:vMerge/>
            <w:vAlign w:val="center"/>
          </w:tcPr>
          <w:p>
            <w:pPr>
              <w:widowControl/>
              <w:spacing w:line="300" w:lineRule="exact"/>
              <w:jc w:val="left"/>
              <w:rPr>
                <w:rFonts w:ascii="仿宋_GB2312" w:eastAsia="仿宋_GB2312" w:hAnsi="宋体" w:cs="宋体" w:hint="eastAsia"/>
                <w:color w:val="000000"/>
                <w:kern w:val="0"/>
                <w:sz w:val="24"/>
                <w:szCs w:val="24"/>
              </w:rPr>
            </w:pPr>
          </w:p>
        </w:tc>
      </w:tr>
      <w:tr w:rsidTr="003B7932">
        <w:trPr>
          <w:trHeight w:val="1972"/>
          <w:jc w:val="center"/>
        </w:trPr>
        <w:tc>
          <w:tcPr>
            <w:tcW w:w="457"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20</w:t>
            </w:r>
          </w:p>
        </w:tc>
        <w:tc>
          <w:tcPr>
            <w:tcW w:w="1274" w:type="dxa"/>
            <w:vMerge w:val="restart"/>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宁德锅检分院</w:t>
            </w:r>
          </w:p>
        </w:tc>
        <w:tc>
          <w:tcPr>
            <w:tcW w:w="851" w:type="dxa"/>
            <w:vMerge w:val="restart"/>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003</w:t>
            </w:r>
          </w:p>
        </w:tc>
        <w:tc>
          <w:tcPr>
            <w:tcW w:w="1276" w:type="dxa"/>
            <w:vMerge w:val="restart"/>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承压类</w:t>
            </w:r>
          </w:p>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检验员</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21</w:t>
            </w:r>
          </w:p>
        </w:tc>
        <w:tc>
          <w:tcPr>
            <w:tcW w:w="709"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3</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宁德</w:t>
            </w:r>
          </w:p>
        </w:tc>
        <w:tc>
          <w:tcPr>
            <w:tcW w:w="4455"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热能工程、热能与动力工程、焊接科学与技术、焊接技术及自动化、过程装备与控制工程、化工过程机械、金属材料工程、金属材料与热处理(技术）、材料成型与控制技术、测控技术与仪器、油气储运工程、无损检则技术等相关专业</w:t>
            </w:r>
          </w:p>
        </w:tc>
        <w:tc>
          <w:tcPr>
            <w:tcW w:w="3829"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有2年以上承压类特种设备相关工作经验或持有承压类特种设备检验证书者优先</w:t>
            </w:r>
          </w:p>
        </w:tc>
      </w:tr>
      <w:tr w:rsidTr="003B7932">
        <w:trPr>
          <w:trHeight w:val="1519"/>
          <w:jc w:val="center"/>
        </w:trPr>
        <w:tc>
          <w:tcPr>
            <w:tcW w:w="457"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21</w:t>
            </w:r>
          </w:p>
        </w:tc>
        <w:tc>
          <w:tcPr>
            <w:tcW w:w="1274"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851"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1276"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22</w:t>
            </w:r>
          </w:p>
        </w:tc>
        <w:tc>
          <w:tcPr>
            <w:tcW w:w="709"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1</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宁德</w:t>
            </w:r>
          </w:p>
        </w:tc>
        <w:tc>
          <w:tcPr>
            <w:tcW w:w="4455"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材料学、材料科学与工程、材料加工工程、材料物理与化学、金属材料工程、金属材料与热处理(技术）、无损检测技术、焊接与技术工程、焊接科学与技术、焊接技术及自动化、测控技术与仪器、材料成型及控制工程、油气储运工程等相关专业</w:t>
            </w:r>
          </w:p>
        </w:tc>
        <w:tc>
          <w:tcPr>
            <w:tcW w:w="3829"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有材料理化性能检验及焊接工艺研究经验者优先</w:t>
            </w:r>
          </w:p>
        </w:tc>
      </w:tr>
      <w:tr w:rsidTr="003B7932">
        <w:trPr>
          <w:trHeight w:val="679"/>
          <w:jc w:val="center"/>
        </w:trPr>
        <w:tc>
          <w:tcPr>
            <w:tcW w:w="457"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22</w:t>
            </w:r>
          </w:p>
        </w:tc>
        <w:tc>
          <w:tcPr>
            <w:tcW w:w="1274" w:type="dxa"/>
            <w:vMerge w:val="restart"/>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省锅检</w:t>
            </w:r>
            <w:r>
              <w:rPr>
                <w:rFonts w:ascii="仿宋_GB2312" w:eastAsia="仿宋_GB2312" w:hAnsi="宋体" w:cs="宋体" w:hint="eastAsia"/>
                <w:color w:val="000000"/>
                <w:kern w:val="0"/>
                <w:sz w:val="24"/>
                <w:szCs w:val="24"/>
              </w:rPr>
              <w:t xml:space="preserve">院</w:t>
            </w:r>
          </w:p>
        </w:tc>
        <w:tc>
          <w:tcPr>
            <w:tcW w:w="851" w:type="dxa"/>
            <w:vMerge w:val="restart"/>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001</w:t>
            </w:r>
          </w:p>
        </w:tc>
        <w:tc>
          <w:tcPr>
            <w:tcW w:w="1276"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25</w:t>
            </w:r>
          </w:p>
        </w:tc>
        <w:tc>
          <w:tcPr>
            <w:tcW w:w="709"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5</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漳州</w:t>
            </w:r>
            <w:r>
              <w:rPr>
                <w:rFonts w:ascii="仿宋_GB2312" w:eastAsia="仿宋_GB2312" w:hAnsi="宋体" w:cs="宋体" w:hint="eastAsia"/>
                <w:color w:val="000000"/>
                <w:kern w:val="0"/>
                <w:sz w:val="24"/>
                <w:szCs w:val="24"/>
              </w:rPr>
              <w:br/>
            </w:r>
            <w:r>
              <w:rPr>
                <w:rFonts w:ascii="仿宋_GB2312" w:eastAsia="仿宋_GB2312" w:hAnsi="宋体" w:cs="宋体" w:hint="eastAsia"/>
                <w:color w:val="000000"/>
                <w:kern w:val="0"/>
                <w:sz w:val="24"/>
                <w:szCs w:val="24"/>
              </w:rPr>
              <w:t xml:space="preserve">古雷</w:t>
            </w:r>
          </w:p>
        </w:tc>
        <w:tc>
          <w:tcPr>
            <w:tcW w:w="4455"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无损检测技术、金属材料工程、焊接与技术工程、化工过程机械、过程装备与控制工程等相关专业</w:t>
            </w:r>
          </w:p>
        </w:tc>
        <w:tc>
          <w:tcPr>
            <w:tcW w:w="3829"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鉴于工作地点在漳州古雷，待遇从优。</w:t>
            </w:r>
          </w:p>
        </w:tc>
      </w:tr>
      <w:tr w:rsidTr="003B7932">
        <w:trPr>
          <w:trHeight w:val="900"/>
          <w:jc w:val="center"/>
        </w:trPr>
        <w:tc>
          <w:tcPr>
            <w:tcW w:w="457"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23</w:t>
            </w:r>
          </w:p>
        </w:tc>
        <w:tc>
          <w:tcPr>
            <w:tcW w:w="1274"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851"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1276" w:type="dxa"/>
            <w:vAlign w:val="center"/>
          </w:tcPr>
          <w:p>
            <w:pPr>
              <w:widowControl/>
              <w:spacing w:line="300" w:lineRule="exact"/>
              <w:jc w:val="center"/>
              <w:rPr>
                <w:rFonts w:ascii="仿宋_GB2312" w:eastAsia="仿宋_GB2312" w:hAnsi="宋体" w:cs="宋体" w:hint="eastAsia"/>
                <w:color w:val="000000"/>
                <w:spacing w:val="-4"/>
                <w:kern w:val="0"/>
                <w:sz w:val="24"/>
                <w:szCs w:val="24"/>
              </w:rPr>
            </w:pPr>
            <w:r>
              <w:rPr>
                <w:rFonts w:ascii="仿宋_GB2312" w:eastAsia="仿宋_GB2312" w:hAnsi="宋体" w:cs="宋体" w:hint="eastAsia"/>
                <w:color w:val="000000"/>
                <w:spacing w:val="-4"/>
                <w:kern w:val="0"/>
                <w:sz w:val="24"/>
                <w:szCs w:val="24"/>
              </w:rPr>
              <w:t xml:space="preserve">综合管理兼基建管理</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30</w:t>
            </w:r>
          </w:p>
        </w:tc>
        <w:tc>
          <w:tcPr>
            <w:tcW w:w="709"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1</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漳州</w:t>
            </w:r>
            <w:r>
              <w:rPr>
                <w:rFonts w:ascii="仿宋_GB2312" w:eastAsia="仿宋_GB2312" w:hAnsi="宋体" w:cs="宋体" w:hint="eastAsia"/>
                <w:color w:val="000000"/>
                <w:kern w:val="0"/>
                <w:sz w:val="24"/>
                <w:szCs w:val="24"/>
              </w:rPr>
              <w:br/>
            </w:r>
            <w:r>
              <w:rPr>
                <w:rFonts w:ascii="仿宋_GB2312" w:eastAsia="仿宋_GB2312" w:hAnsi="宋体" w:cs="宋体" w:hint="eastAsia"/>
                <w:color w:val="000000"/>
                <w:kern w:val="0"/>
                <w:sz w:val="24"/>
                <w:szCs w:val="24"/>
              </w:rPr>
              <w:t xml:space="preserve">古雷</w:t>
            </w:r>
          </w:p>
        </w:tc>
        <w:tc>
          <w:tcPr>
            <w:tcW w:w="4455"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工商管理、企业管理、项目管理等相关专业</w:t>
            </w:r>
          </w:p>
        </w:tc>
        <w:tc>
          <w:tcPr>
            <w:tcW w:w="3829"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有2年以上综合管理或基建管理工作经验者优先。鉴于工作地点在漳州古雷，待遇从优。</w:t>
            </w:r>
          </w:p>
        </w:tc>
      </w:tr>
      <w:tr w:rsidTr="003B7932">
        <w:trPr>
          <w:trHeight w:val="739"/>
          <w:jc w:val="center"/>
        </w:trPr>
        <w:tc>
          <w:tcPr>
            <w:tcW w:w="457"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24</w:t>
            </w:r>
          </w:p>
        </w:tc>
        <w:tc>
          <w:tcPr>
            <w:tcW w:w="1274" w:type="dxa"/>
            <w:vMerge w:val="restart"/>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国家阀门中心</w:t>
            </w:r>
          </w:p>
        </w:tc>
        <w:tc>
          <w:tcPr>
            <w:tcW w:w="851" w:type="dxa"/>
            <w:vMerge w:val="restart"/>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002</w:t>
            </w:r>
          </w:p>
        </w:tc>
        <w:tc>
          <w:tcPr>
            <w:tcW w:w="1276"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安全阀</w:t>
            </w:r>
          </w:p>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校验员</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40</w:t>
            </w:r>
          </w:p>
        </w:tc>
        <w:tc>
          <w:tcPr>
            <w:tcW w:w="709"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1</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漳州</w:t>
            </w:r>
            <w:r>
              <w:rPr>
                <w:rFonts w:ascii="仿宋_GB2312" w:eastAsia="仿宋_GB2312" w:hAnsi="宋体" w:cs="宋体" w:hint="eastAsia"/>
                <w:color w:val="000000"/>
                <w:kern w:val="0"/>
                <w:sz w:val="24"/>
                <w:szCs w:val="24"/>
              </w:rPr>
              <w:br/>
            </w:r>
            <w:r>
              <w:rPr>
                <w:rFonts w:ascii="仿宋_GB2312" w:eastAsia="仿宋_GB2312" w:hAnsi="宋体" w:cs="宋体" w:hint="eastAsia"/>
                <w:color w:val="000000"/>
                <w:kern w:val="0"/>
                <w:sz w:val="24"/>
                <w:szCs w:val="24"/>
              </w:rPr>
              <w:t xml:space="preserve">古雷</w:t>
            </w:r>
          </w:p>
        </w:tc>
        <w:tc>
          <w:tcPr>
            <w:tcW w:w="4455"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理学、工学大类</w:t>
            </w:r>
          </w:p>
        </w:tc>
        <w:tc>
          <w:tcPr>
            <w:tcW w:w="3829"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大专学历，持有安全阀F证的年龄可放宽至40周岁，属地人员优先考虑。</w:t>
            </w:r>
          </w:p>
        </w:tc>
      </w:tr>
      <w:tr w:rsidTr="003B7932">
        <w:trPr>
          <w:trHeight w:val="1602"/>
          <w:jc w:val="center"/>
        </w:trPr>
        <w:tc>
          <w:tcPr>
            <w:tcW w:w="457"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25</w:t>
            </w:r>
          </w:p>
        </w:tc>
        <w:tc>
          <w:tcPr>
            <w:tcW w:w="1274"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851"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1276"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阀门</w:t>
            </w:r>
          </w:p>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检测员</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26</w:t>
            </w:r>
          </w:p>
        </w:tc>
        <w:tc>
          <w:tcPr>
            <w:tcW w:w="709"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2</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泉港</w:t>
            </w:r>
          </w:p>
        </w:tc>
        <w:tc>
          <w:tcPr>
            <w:tcW w:w="4455"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机械工程及自动化，机械电子工程，机械设计与制造等相关专业</w:t>
            </w:r>
          </w:p>
        </w:tc>
        <w:tc>
          <w:tcPr>
            <w:tcW w:w="3829"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能熟练使用PLC、触摸屏、组态软件，熟悉电动、气动阀门的控制，能独立进行电气设备故障维修，具有扎实的工业自动化仪器仪表、系统集成、电气PLC专业基础知识。</w:t>
            </w:r>
          </w:p>
        </w:tc>
      </w:tr>
      <w:tr w:rsidTr="003B7932">
        <w:trPr>
          <w:trHeight w:val="960"/>
          <w:jc w:val="center"/>
        </w:trPr>
        <w:tc>
          <w:tcPr>
            <w:tcW w:w="457"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26</w:t>
            </w:r>
          </w:p>
        </w:tc>
        <w:tc>
          <w:tcPr>
            <w:tcW w:w="1274"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省锅检</w:t>
            </w:r>
            <w:r>
              <w:rPr>
                <w:rFonts w:ascii="仿宋_GB2312" w:eastAsia="仿宋_GB2312" w:hAnsi="宋体" w:cs="宋体" w:hint="eastAsia"/>
                <w:color w:val="000000"/>
                <w:kern w:val="0"/>
                <w:sz w:val="24"/>
                <w:szCs w:val="24"/>
              </w:rPr>
              <w:t xml:space="preserve">院</w:t>
            </w:r>
          </w:p>
        </w:tc>
        <w:tc>
          <w:tcPr>
            <w:tcW w:w="851"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001</w:t>
            </w:r>
          </w:p>
        </w:tc>
        <w:tc>
          <w:tcPr>
            <w:tcW w:w="1276"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实验室化验分析人员</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27</w:t>
            </w:r>
          </w:p>
        </w:tc>
        <w:tc>
          <w:tcPr>
            <w:tcW w:w="709"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1</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福州</w:t>
            </w:r>
          </w:p>
        </w:tc>
        <w:tc>
          <w:tcPr>
            <w:tcW w:w="4455"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化学、分析化学等相关专业</w:t>
            </w:r>
          </w:p>
        </w:tc>
        <w:tc>
          <w:tcPr>
            <w:tcW w:w="3829"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能吃苦耐劳，能适应粉尘臭气高温等恶劣工作条件；有实验室化验分析经验者优先。</w:t>
            </w:r>
          </w:p>
        </w:tc>
      </w:tr>
      <w:tr w:rsidTr="003B7932">
        <w:trPr>
          <w:trHeight w:val="600"/>
          <w:jc w:val="center"/>
        </w:trPr>
        <w:tc>
          <w:tcPr>
            <w:tcW w:w="457"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27</w:t>
            </w:r>
          </w:p>
        </w:tc>
        <w:tc>
          <w:tcPr>
            <w:tcW w:w="1274"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莆田锅检分院</w:t>
            </w:r>
          </w:p>
        </w:tc>
        <w:tc>
          <w:tcPr>
            <w:tcW w:w="851"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004</w:t>
            </w:r>
          </w:p>
        </w:tc>
        <w:tc>
          <w:tcPr>
            <w:tcW w:w="1276"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无损检测员</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28</w:t>
            </w:r>
          </w:p>
        </w:tc>
        <w:tc>
          <w:tcPr>
            <w:tcW w:w="709"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1</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莆田</w:t>
            </w:r>
          </w:p>
        </w:tc>
        <w:tc>
          <w:tcPr>
            <w:tcW w:w="4455"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理学、工学大类</w:t>
            </w:r>
          </w:p>
        </w:tc>
        <w:tc>
          <w:tcPr>
            <w:tcW w:w="3829"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持UTⅢ证。</w:t>
            </w:r>
          </w:p>
        </w:tc>
      </w:tr>
      <w:tr w:rsidTr="003B7932">
        <w:trPr>
          <w:trHeight w:val="600"/>
          <w:jc w:val="center"/>
        </w:trPr>
        <w:tc>
          <w:tcPr>
            <w:tcW w:w="457"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28</w:t>
            </w:r>
          </w:p>
        </w:tc>
        <w:tc>
          <w:tcPr>
            <w:tcW w:w="1274"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龙岩锅检分院</w:t>
            </w:r>
          </w:p>
        </w:tc>
        <w:tc>
          <w:tcPr>
            <w:tcW w:w="851"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007</w:t>
            </w:r>
          </w:p>
        </w:tc>
        <w:tc>
          <w:tcPr>
            <w:tcW w:w="1276"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水油质</w:t>
            </w:r>
          </w:p>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化验员</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29</w:t>
            </w:r>
          </w:p>
        </w:tc>
        <w:tc>
          <w:tcPr>
            <w:tcW w:w="709"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1</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龙岩</w:t>
            </w:r>
          </w:p>
        </w:tc>
        <w:tc>
          <w:tcPr>
            <w:tcW w:w="4455"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化学分析、电化学等相关专业</w:t>
            </w:r>
          </w:p>
        </w:tc>
        <w:tc>
          <w:tcPr>
            <w:tcW w:w="3829"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　</w:t>
            </w:r>
          </w:p>
        </w:tc>
      </w:tr>
      <w:tr w:rsidTr="003B7932">
        <w:trPr>
          <w:trHeight w:val="540"/>
          <w:jc w:val="center"/>
        </w:trPr>
        <w:tc>
          <w:tcPr>
            <w:tcW w:w="457"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29</w:t>
            </w:r>
          </w:p>
        </w:tc>
        <w:tc>
          <w:tcPr>
            <w:tcW w:w="1274" w:type="dxa"/>
            <w:vMerge w:val="restart"/>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省锅检</w:t>
            </w:r>
            <w:r>
              <w:rPr>
                <w:rFonts w:ascii="仿宋_GB2312" w:eastAsia="仿宋_GB2312" w:hAnsi="宋体" w:cs="宋体" w:hint="eastAsia"/>
                <w:color w:val="000000"/>
                <w:kern w:val="0"/>
                <w:sz w:val="24"/>
                <w:szCs w:val="24"/>
              </w:rPr>
              <w:t xml:space="preserve">院</w:t>
            </w:r>
          </w:p>
        </w:tc>
        <w:tc>
          <w:tcPr>
            <w:tcW w:w="851" w:type="dxa"/>
            <w:vMerge w:val="restart"/>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001</w:t>
            </w:r>
          </w:p>
        </w:tc>
        <w:tc>
          <w:tcPr>
            <w:tcW w:w="1276"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协检员</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41</w:t>
            </w:r>
          </w:p>
        </w:tc>
        <w:tc>
          <w:tcPr>
            <w:tcW w:w="709"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3</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福州</w:t>
            </w:r>
          </w:p>
        </w:tc>
        <w:tc>
          <w:tcPr>
            <w:tcW w:w="4455"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理学、工学大类</w:t>
            </w:r>
          </w:p>
        </w:tc>
        <w:tc>
          <w:tcPr>
            <w:tcW w:w="3829"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大专学历</w:t>
            </w:r>
          </w:p>
        </w:tc>
      </w:tr>
      <w:tr w:rsidTr="003B7932">
        <w:trPr>
          <w:trHeight w:val="540"/>
          <w:jc w:val="center"/>
        </w:trPr>
        <w:tc>
          <w:tcPr>
            <w:tcW w:w="457"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30</w:t>
            </w:r>
          </w:p>
        </w:tc>
        <w:tc>
          <w:tcPr>
            <w:tcW w:w="1274"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851"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1276"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协检员</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42</w:t>
            </w:r>
          </w:p>
        </w:tc>
        <w:tc>
          <w:tcPr>
            <w:tcW w:w="709"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1</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福州</w:t>
            </w:r>
          </w:p>
        </w:tc>
        <w:tc>
          <w:tcPr>
            <w:tcW w:w="4455"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理学、工学大类</w:t>
            </w:r>
          </w:p>
        </w:tc>
        <w:tc>
          <w:tcPr>
            <w:tcW w:w="3829"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大专学历，持中级钳工证。</w:t>
            </w:r>
          </w:p>
        </w:tc>
      </w:tr>
      <w:tr w:rsidTr="003B7932">
        <w:trPr>
          <w:trHeight w:val="720"/>
          <w:jc w:val="center"/>
        </w:trPr>
        <w:tc>
          <w:tcPr>
            <w:tcW w:w="457"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31</w:t>
            </w:r>
          </w:p>
        </w:tc>
        <w:tc>
          <w:tcPr>
            <w:tcW w:w="1274" w:type="dxa"/>
            <w:vMerge w:val="restart"/>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省特检院</w:t>
            </w:r>
          </w:p>
        </w:tc>
        <w:tc>
          <w:tcPr>
            <w:tcW w:w="851" w:type="dxa"/>
            <w:vMerge w:val="restart"/>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001</w:t>
            </w:r>
          </w:p>
        </w:tc>
        <w:tc>
          <w:tcPr>
            <w:tcW w:w="1276"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机器人培训及管理工程师</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37</w:t>
            </w:r>
          </w:p>
        </w:tc>
        <w:tc>
          <w:tcPr>
            <w:tcW w:w="709"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1</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泉州 </w:t>
            </w:r>
          </w:p>
        </w:tc>
        <w:tc>
          <w:tcPr>
            <w:tcW w:w="4455"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机械类、电气自动化类专业</w:t>
            </w:r>
          </w:p>
        </w:tc>
        <w:tc>
          <w:tcPr>
            <w:tcW w:w="3829"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持有与岗位相关的工程师职称证，具有3年及以上相关工作经验。</w:t>
            </w:r>
          </w:p>
        </w:tc>
      </w:tr>
      <w:tr w:rsidTr="003B7932">
        <w:trPr>
          <w:trHeight w:val="1039"/>
          <w:jc w:val="center"/>
        </w:trPr>
        <w:tc>
          <w:tcPr>
            <w:tcW w:w="457"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32</w:t>
            </w:r>
          </w:p>
        </w:tc>
        <w:tc>
          <w:tcPr>
            <w:tcW w:w="1274"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851"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1276"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机器人检测工程师</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38</w:t>
            </w:r>
          </w:p>
        </w:tc>
        <w:tc>
          <w:tcPr>
            <w:tcW w:w="709"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2</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福州</w:t>
            </w:r>
            <w:r>
              <w:rPr>
                <w:rFonts w:ascii="仿宋_GB2312" w:eastAsia="仿宋_GB2312" w:hAnsi="宋体" w:cs="宋体" w:hint="eastAsia"/>
                <w:color w:val="000000"/>
                <w:kern w:val="0"/>
                <w:sz w:val="24"/>
                <w:szCs w:val="24"/>
              </w:rPr>
              <w:br/>
            </w:r>
            <w:r>
              <w:rPr>
                <w:rFonts w:ascii="仿宋_GB2312" w:eastAsia="仿宋_GB2312" w:hAnsi="宋体" w:cs="宋体" w:hint="eastAsia"/>
                <w:color w:val="000000"/>
                <w:kern w:val="0"/>
                <w:sz w:val="24"/>
                <w:szCs w:val="24"/>
              </w:rPr>
              <w:t xml:space="preserve">泉州</w:t>
            </w:r>
          </w:p>
        </w:tc>
        <w:tc>
          <w:tcPr>
            <w:tcW w:w="4455" w:type="dxa"/>
            <w:vMerge w:val="restart"/>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机械类（机械工程及自动化、机械电子工程、机械设计制造及其自动化、制造自动化与测控技术、机械制造及自动化、机电一体化工程、电气自动化、机电技术应用）、仪器仪表类、电子信息类、通信信息类、电气自动化类、计算机软件技术类、计算机信息管理类等相关专业</w:t>
            </w:r>
          </w:p>
        </w:tc>
        <w:tc>
          <w:tcPr>
            <w:tcW w:w="3829"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有5年以上机器人检测机构检测岗位工作经历者专业不受限制。</w:t>
            </w:r>
          </w:p>
        </w:tc>
      </w:tr>
      <w:tr w:rsidTr="003B7932">
        <w:trPr>
          <w:trHeight w:val="1039"/>
          <w:jc w:val="center"/>
        </w:trPr>
        <w:tc>
          <w:tcPr>
            <w:tcW w:w="457"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33</w:t>
            </w:r>
          </w:p>
        </w:tc>
        <w:tc>
          <w:tcPr>
            <w:tcW w:w="1274"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851"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1276"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机器人研发工程师</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39</w:t>
            </w:r>
          </w:p>
        </w:tc>
        <w:tc>
          <w:tcPr>
            <w:tcW w:w="709"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2</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福州</w:t>
            </w:r>
          </w:p>
        </w:tc>
        <w:tc>
          <w:tcPr>
            <w:tcW w:w="4455"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3829"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硕士研究生学历，在校期间参与过实际项目研发经历或具有2年以上研发岗位工作经验；博士研究生优先。</w:t>
            </w:r>
          </w:p>
        </w:tc>
      </w:tr>
      <w:tr w:rsidTr="003B7932">
        <w:trPr>
          <w:trHeight w:val="540"/>
          <w:jc w:val="center"/>
        </w:trPr>
        <w:tc>
          <w:tcPr>
            <w:tcW w:w="457"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34</w:t>
            </w:r>
          </w:p>
        </w:tc>
        <w:tc>
          <w:tcPr>
            <w:tcW w:w="1274"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851"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1276"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基建管理</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31</w:t>
            </w:r>
          </w:p>
        </w:tc>
        <w:tc>
          <w:tcPr>
            <w:tcW w:w="709"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1</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福州</w:t>
            </w:r>
          </w:p>
        </w:tc>
        <w:tc>
          <w:tcPr>
            <w:tcW w:w="4455"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土木工程及建筑相关专业</w:t>
            </w:r>
          </w:p>
        </w:tc>
        <w:tc>
          <w:tcPr>
            <w:tcW w:w="3829"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　</w:t>
            </w:r>
          </w:p>
        </w:tc>
      </w:tr>
      <w:tr w:rsidTr="003B7932">
        <w:trPr>
          <w:trHeight w:val="540"/>
          <w:jc w:val="center"/>
        </w:trPr>
        <w:tc>
          <w:tcPr>
            <w:tcW w:w="457"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35</w:t>
            </w:r>
          </w:p>
        </w:tc>
        <w:tc>
          <w:tcPr>
            <w:tcW w:w="1274"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851" w:type="dxa"/>
            <w:vMerge/>
            <w:vAlign w:val="center"/>
          </w:tcPr>
          <w:p>
            <w:pPr>
              <w:widowControl/>
              <w:spacing w:line="300" w:lineRule="exact"/>
              <w:jc w:val="left"/>
              <w:rPr>
                <w:rFonts w:ascii="仿宋_GB2312" w:eastAsia="仿宋_GB2312" w:hAnsi="宋体" w:cs="宋体" w:hint="eastAsia"/>
                <w:color w:val="000000"/>
                <w:kern w:val="0"/>
                <w:sz w:val="24"/>
                <w:szCs w:val="24"/>
              </w:rPr>
            </w:pPr>
          </w:p>
        </w:tc>
        <w:tc>
          <w:tcPr>
            <w:tcW w:w="1276"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档案</w:t>
            </w:r>
          </w:p>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管理员</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32</w:t>
            </w:r>
          </w:p>
        </w:tc>
        <w:tc>
          <w:tcPr>
            <w:tcW w:w="709"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1</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福州</w:t>
            </w:r>
          </w:p>
        </w:tc>
        <w:tc>
          <w:tcPr>
            <w:tcW w:w="4455"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档案管理、数学、计算机科学与技术等相关专业</w:t>
            </w:r>
          </w:p>
        </w:tc>
        <w:tc>
          <w:tcPr>
            <w:tcW w:w="3829"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持档案管理资格证书者优先。</w:t>
            </w:r>
          </w:p>
        </w:tc>
      </w:tr>
      <w:tr w:rsidTr="003B7932">
        <w:trPr>
          <w:trHeight w:val="660"/>
          <w:jc w:val="center"/>
        </w:trPr>
        <w:tc>
          <w:tcPr>
            <w:tcW w:w="457"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36</w:t>
            </w:r>
          </w:p>
        </w:tc>
        <w:tc>
          <w:tcPr>
            <w:tcW w:w="1274"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宁德特检分院</w:t>
            </w:r>
          </w:p>
        </w:tc>
        <w:tc>
          <w:tcPr>
            <w:tcW w:w="851"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003</w:t>
            </w:r>
          </w:p>
        </w:tc>
        <w:tc>
          <w:tcPr>
            <w:tcW w:w="1276"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考</w:t>
            </w:r>
            <w:r>
              <w:rPr>
                <w:rFonts w:ascii="仿宋_GB2312" w:eastAsia="仿宋_GB2312" w:hAnsi="宋体" w:cs="宋体" w:hint="eastAsia"/>
                <w:color w:val="000000"/>
                <w:kern w:val="0"/>
                <w:sz w:val="24"/>
                <w:szCs w:val="24"/>
              </w:rPr>
              <w:t xml:space="preserve">务</w:t>
            </w:r>
            <w:r>
              <w:rPr>
                <w:rFonts w:ascii="仿宋_GB2312" w:eastAsia="仿宋_GB2312" w:hAnsi="宋体" w:cs="宋体" w:hint="eastAsia"/>
                <w:color w:val="000000"/>
                <w:kern w:val="0"/>
                <w:sz w:val="24"/>
                <w:szCs w:val="24"/>
              </w:rPr>
              <w:t xml:space="preserve">管理</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33</w:t>
            </w:r>
          </w:p>
        </w:tc>
        <w:tc>
          <w:tcPr>
            <w:tcW w:w="709"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1</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宁德</w:t>
            </w:r>
          </w:p>
        </w:tc>
        <w:tc>
          <w:tcPr>
            <w:tcW w:w="4455"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经济学、管理学大类</w:t>
            </w:r>
          </w:p>
        </w:tc>
        <w:tc>
          <w:tcPr>
            <w:tcW w:w="3829"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具有2年以上考</w:t>
            </w:r>
            <w:r>
              <w:rPr>
                <w:rFonts w:ascii="仿宋_GB2312" w:eastAsia="仿宋_GB2312" w:hAnsi="宋体" w:cs="宋体" w:hint="eastAsia"/>
                <w:color w:val="000000"/>
                <w:kern w:val="0"/>
                <w:sz w:val="24"/>
                <w:szCs w:val="24"/>
              </w:rPr>
              <w:t xml:space="preserve">务</w:t>
            </w:r>
            <w:r>
              <w:rPr>
                <w:rFonts w:ascii="仿宋_GB2312" w:eastAsia="仿宋_GB2312" w:hAnsi="宋体" w:cs="宋体" w:hint="eastAsia"/>
                <w:color w:val="000000"/>
                <w:kern w:val="0"/>
                <w:sz w:val="24"/>
                <w:szCs w:val="24"/>
              </w:rPr>
              <w:t xml:space="preserve">或培训管理工作经验者优先。</w:t>
            </w:r>
          </w:p>
        </w:tc>
      </w:tr>
      <w:tr w:rsidTr="003B7932">
        <w:trPr>
          <w:trHeight w:val="660"/>
          <w:jc w:val="center"/>
        </w:trPr>
        <w:tc>
          <w:tcPr>
            <w:tcW w:w="457"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37</w:t>
            </w:r>
          </w:p>
        </w:tc>
        <w:tc>
          <w:tcPr>
            <w:tcW w:w="1274"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漳州特检分院</w:t>
            </w:r>
          </w:p>
        </w:tc>
        <w:tc>
          <w:tcPr>
            <w:tcW w:w="851"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006</w:t>
            </w:r>
          </w:p>
        </w:tc>
        <w:tc>
          <w:tcPr>
            <w:tcW w:w="1276"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财务人员</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34</w:t>
            </w:r>
          </w:p>
        </w:tc>
        <w:tc>
          <w:tcPr>
            <w:tcW w:w="709"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1</w:t>
            </w:r>
          </w:p>
        </w:tc>
        <w:tc>
          <w:tcPr>
            <w:tcW w:w="850" w:type="dxa"/>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漳州</w:t>
            </w:r>
          </w:p>
        </w:tc>
        <w:tc>
          <w:tcPr>
            <w:tcW w:w="4455"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经济学、金融学、统计学、会计学等相关专业</w:t>
            </w:r>
          </w:p>
        </w:tc>
        <w:tc>
          <w:tcPr>
            <w:tcW w:w="3829" w:type="dxa"/>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　</w:t>
            </w:r>
          </w:p>
        </w:tc>
      </w:tr>
      <w:tr w:rsidTr="003B7932">
        <w:trPr>
          <w:trHeight w:val="660"/>
          <w:jc w:val="center"/>
        </w:trPr>
        <w:tc>
          <w:tcPr>
            <w:tcW w:w="457" w:type="dxa"/>
            <w:tcBorders>
              <w:bottom w:val="single" w:sz="4" w:space="0" w:color="auto"/>
            </w:tcBorders>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38</w:t>
            </w:r>
          </w:p>
        </w:tc>
        <w:tc>
          <w:tcPr>
            <w:tcW w:w="1274" w:type="dxa"/>
            <w:vMerge w:val="restart"/>
            <w:tcBorders>
              <w:bottom w:val="single" w:sz="4" w:space="0" w:color="auto"/>
            </w:tcBorders>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南平特检分院</w:t>
            </w:r>
          </w:p>
        </w:tc>
        <w:tc>
          <w:tcPr>
            <w:tcW w:w="851" w:type="dxa"/>
            <w:vMerge w:val="restart"/>
            <w:tcBorders>
              <w:bottom w:val="single" w:sz="4" w:space="0" w:color="auto"/>
            </w:tcBorders>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009</w:t>
            </w:r>
          </w:p>
        </w:tc>
        <w:tc>
          <w:tcPr>
            <w:tcW w:w="1276" w:type="dxa"/>
            <w:tcBorders>
              <w:bottom w:val="single" w:sz="4" w:space="0" w:color="auto"/>
            </w:tcBorders>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综合管理人员</w:t>
            </w:r>
          </w:p>
        </w:tc>
        <w:tc>
          <w:tcPr>
            <w:tcW w:w="850" w:type="dxa"/>
            <w:tcBorders>
              <w:bottom w:val="single" w:sz="4" w:space="0" w:color="auto"/>
            </w:tcBorders>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35</w:t>
            </w:r>
          </w:p>
        </w:tc>
        <w:tc>
          <w:tcPr>
            <w:tcW w:w="709" w:type="dxa"/>
            <w:tcBorders>
              <w:bottom w:val="single" w:sz="4" w:space="0" w:color="auto"/>
            </w:tcBorders>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2</w:t>
            </w:r>
          </w:p>
        </w:tc>
        <w:tc>
          <w:tcPr>
            <w:tcW w:w="850" w:type="dxa"/>
            <w:tcBorders>
              <w:bottom w:val="single" w:sz="4" w:space="0" w:color="auto"/>
            </w:tcBorders>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南平</w:t>
            </w:r>
            <w:r>
              <w:rPr>
                <w:rFonts w:ascii="仿宋_GB2312" w:eastAsia="仿宋_GB2312" w:hAnsi="宋体" w:cs="宋体" w:hint="eastAsia"/>
                <w:color w:val="000000"/>
                <w:kern w:val="0"/>
                <w:sz w:val="24"/>
                <w:szCs w:val="24"/>
              </w:rPr>
              <w:br/>
            </w:r>
            <w:r>
              <w:rPr>
                <w:rFonts w:ascii="仿宋_GB2312" w:eastAsia="仿宋_GB2312" w:hAnsi="宋体" w:cs="宋体" w:hint="eastAsia"/>
                <w:color w:val="000000"/>
                <w:kern w:val="0"/>
                <w:sz w:val="24"/>
                <w:szCs w:val="24"/>
              </w:rPr>
              <w:t xml:space="preserve">建阳</w:t>
            </w:r>
          </w:p>
        </w:tc>
        <w:tc>
          <w:tcPr>
            <w:tcW w:w="4455" w:type="dxa"/>
            <w:tcBorders>
              <w:bottom w:val="single" w:sz="4" w:space="0" w:color="auto"/>
            </w:tcBorders>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工商管理类、会计与审计类、公共管理类、计算机科学与技术类等相关专业</w:t>
            </w:r>
          </w:p>
        </w:tc>
        <w:tc>
          <w:tcPr>
            <w:tcW w:w="3829" w:type="dxa"/>
            <w:tcBorders>
              <w:bottom w:val="single" w:sz="4" w:space="0" w:color="auto"/>
            </w:tcBorders>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具有2年以上行政后勤管理相关工作经验者优先</w:t>
            </w:r>
          </w:p>
        </w:tc>
      </w:tr>
      <w:tr w:rsidTr="003B7932">
        <w:trPr>
          <w:trHeight w:val="660"/>
          <w:jc w:val="center"/>
        </w:trPr>
        <w:tc>
          <w:tcPr>
            <w:tcW w:w="457" w:type="dxa"/>
            <w:tcBorders>
              <w:bottom w:val="single" w:sz="4" w:space="0" w:color="auto"/>
            </w:tcBorders>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39</w:t>
            </w:r>
          </w:p>
        </w:tc>
        <w:tc>
          <w:tcPr>
            <w:tcW w:w="1274" w:type="dxa"/>
            <w:vMerge/>
            <w:tcBorders>
              <w:bottom w:val="single" w:sz="4" w:space="0" w:color="auto"/>
            </w:tcBorders>
            <w:vAlign w:val="center"/>
          </w:tcPr>
          <w:p>
            <w:pPr>
              <w:widowControl/>
              <w:spacing w:line="300" w:lineRule="exact"/>
              <w:jc w:val="left"/>
              <w:rPr>
                <w:rFonts w:ascii="仿宋_GB2312" w:eastAsia="仿宋_GB2312" w:hAnsi="宋体" w:cs="宋体" w:hint="eastAsia"/>
                <w:color w:val="000000"/>
                <w:kern w:val="0"/>
                <w:sz w:val="24"/>
                <w:szCs w:val="24"/>
              </w:rPr>
            </w:pPr>
          </w:p>
        </w:tc>
        <w:tc>
          <w:tcPr>
            <w:tcW w:w="851" w:type="dxa"/>
            <w:vMerge/>
            <w:tcBorders>
              <w:bottom w:val="single" w:sz="4" w:space="0" w:color="auto"/>
            </w:tcBorders>
            <w:vAlign w:val="center"/>
          </w:tcPr>
          <w:p>
            <w:pPr>
              <w:widowControl/>
              <w:spacing w:line="300" w:lineRule="exact"/>
              <w:jc w:val="left"/>
              <w:rPr>
                <w:rFonts w:ascii="仿宋_GB2312" w:eastAsia="仿宋_GB2312" w:hAnsi="宋体" w:cs="宋体" w:hint="eastAsia"/>
                <w:color w:val="000000"/>
                <w:kern w:val="0"/>
                <w:sz w:val="24"/>
                <w:szCs w:val="24"/>
              </w:rPr>
            </w:pPr>
          </w:p>
        </w:tc>
        <w:tc>
          <w:tcPr>
            <w:tcW w:w="1276" w:type="dxa"/>
            <w:tcBorders>
              <w:bottom w:val="single" w:sz="4" w:space="0" w:color="auto"/>
            </w:tcBorders>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党办（监察）室工作人员</w:t>
            </w:r>
          </w:p>
        </w:tc>
        <w:tc>
          <w:tcPr>
            <w:tcW w:w="850" w:type="dxa"/>
            <w:tcBorders>
              <w:bottom w:val="single" w:sz="4" w:space="0" w:color="auto"/>
            </w:tcBorders>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36</w:t>
            </w:r>
          </w:p>
        </w:tc>
        <w:tc>
          <w:tcPr>
            <w:tcW w:w="709" w:type="dxa"/>
            <w:tcBorders>
              <w:bottom w:val="single" w:sz="4" w:space="0" w:color="auto"/>
            </w:tcBorders>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1</w:t>
            </w:r>
          </w:p>
        </w:tc>
        <w:tc>
          <w:tcPr>
            <w:tcW w:w="850" w:type="dxa"/>
            <w:tcBorders>
              <w:bottom w:val="single" w:sz="4" w:space="0" w:color="auto"/>
            </w:tcBorders>
            <w:vAlign w:val="center"/>
          </w:tcPr>
          <w:p>
            <w:pPr>
              <w:widowControl/>
              <w:spacing w:line="300" w:lineRule="exact"/>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南平</w:t>
            </w:r>
            <w:r>
              <w:rPr>
                <w:rFonts w:ascii="仿宋_GB2312" w:eastAsia="仿宋_GB2312" w:hAnsi="宋体" w:cs="宋体" w:hint="eastAsia"/>
                <w:color w:val="000000"/>
                <w:kern w:val="0"/>
                <w:sz w:val="24"/>
                <w:szCs w:val="24"/>
              </w:rPr>
              <w:br/>
            </w:r>
            <w:r>
              <w:rPr>
                <w:rFonts w:ascii="仿宋_GB2312" w:eastAsia="仿宋_GB2312" w:hAnsi="宋体" w:cs="宋体" w:hint="eastAsia"/>
                <w:color w:val="000000"/>
                <w:kern w:val="0"/>
                <w:sz w:val="24"/>
                <w:szCs w:val="24"/>
              </w:rPr>
              <w:t xml:space="preserve">建阳</w:t>
            </w:r>
          </w:p>
        </w:tc>
        <w:tc>
          <w:tcPr>
            <w:tcW w:w="4455" w:type="dxa"/>
            <w:tcBorders>
              <w:bottom w:val="single" w:sz="4" w:space="0" w:color="auto"/>
            </w:tcBorders>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法学类、马克思主义理论类、政治学类、中国语言文学类、新闻传播学类等相关专业</w:t>
            </w:r>
          </w:p>
        </w:tc>
        <w:tc>
          <w:tcPr>
            <w:tcW w:w="3829" w:type="dxa"/>
            <w:tcBorders>
              <w:bottom w:val="single" w:sz="4" w:space="0" w:color="auto"/>
            </w:tcBorders>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中共党员（含预备党员）且具有2年以上党建监察等相关工作经验。</w:t>
            </w:r>
          </w:p>
        </w:tc>
      </w:tr>
      <w:tr w:rsidTr="003B7932">
        <w:trPr>
          <w:trHeight w:val="2982"/>
          <w:jc w:val="center"/>
        </w:trPr>
        <w:tc>
          <w:tcPr>
            <w:tcW w:w="14551" w:type="dxa"/>
            <w:gridSpan w:val="9"/>
            <w:tcBorders>
              <w:top w:val="single" w:sz="4" w:space="0" w:color="auto"/>
              <w:left w:val="nil"/>
              <w:bottom w:val="nil"/>
              <w:right w:val="nil"/>
            </w:tcBorders>
            <w:vAlign w:val="center"/>
          </w:tcPr>
          <w:p>
            <w:pPr>
              <w:widowControl/>
              <w:spacing w:line="3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备注：</w:t>
            </w:r>
            <w:r>
              <w:rPr>
                <w:rFonts w:ascii="仿宋_GB2312" w:eastAsia="仿宋_GB2312" w:hAnsi="宋体" w:cs="宋体" w:hint="eastAsia"/>
                <w:color w:val="000000"/>
                <w:kern w:val="0"/>
                <w:sz w:val="24"/>
                <w:szCs w:val="24"/>
              </w:rPr>
              <w:br/>
            </w:r>
            <w:r>
              <w:rPr>
                <w:rFonts w:ascii="仿宋_GB2312" w:eastAsia="仿宋_GB2312" w:hAnsi="宋体" w:cs="宋体" w:hint="eastAsia"/>
                <w:color w:val="000000"/>
                <w:kern w:val="0"/>
                <w:sz w:val="24"/>
                <w:szCs w:val="24"/>
              </w:rPr>
              <w:t xml:space="preserve">   1、除特殊备注外，以上岗位均要求：35周岁以下，本科学历学士学位。</w:t>
            </w:r>
            <w:r>
              <w:rPr>
                <w:rFonts w:ascii="仿宋_GB2312" w:eastAsia="仿宋_GB2312" w:hAnsi="宋体" w:cs="宋体" w:hint="eastAsia"/>
                <w:color w:val="000000"/>
                <w:kern w:val="0"/>
                <w:sz w:val="24"/>
                <w:szCs w:val="24"/>
              </w:rPr>
              <w:br/>
            </w:r>
            <w:r>
              <w:rPr>
                <w:rFonts w:ascii="仿宋_GB2312" w:eastAsia="仿宋_GB2312" w:hAnsi="宋体" w:cs="宋体" w:hint="eastAsia"/>
                <w:color w:val="000000"/>
                <w:kern w:val="0"/>
                <w:sz w:val="24"/>
                <w:szCs w:val="24"/>
              </w:rPr>
              <w:t xml:space="preserve">   2、报考承压类检验员、机电类检验员、实验室化验分析员、无损检测员、水油质化验员和阀门检测员岗位的，满足以下条件可放宽岗位相应要求：</w:t>
            </w:r>
            <w:r>
              <w:rPr>
                <w:rFonts w:ascii="仿宋_GB2312" w:eastAsia="仿宋_GB2312" w:hAnsi="宋体" w:cs="宋体" w:hint="eastAsia"/>
                <w:color w:val="000000"/>
                <w:kern w:val="0"/>
                <w:sz w:val="24"/>
                <w:szCs w:val="24"/>
              </w:rPr>
              <w:br/>
            </w:r>
            <w:r>
              <w:rPr>
                <w:rFonts w:ascii="仿宋_GB2312" w:eastAsia="仿宋_GB2312" w:hAnsi="宋体" w:cs="宋体" w:hint="eastAsia"/>
                <w:color w:val="000000"/>
                <w:kern w:val="0"/>
                <w:sz w:val="24"/>
                <w:szCs w:val="24"/>
              </w:rPr>
              <w:t xml:space="preserve">  （1）年龄：持有与岗位相关的中级职称或无损检测三级证书的可放宽至40周岁；持有与岗位相关的高级职称可放宽至45周岁。</w:t>
            </w:r>
            <w:r>
              <w:rPr>
                <w:rFonts w:ascii="仿宋_GB2312" w:eastAsia="仿宋_GB2312" w:hAnsi="宋体" w:cs="宋体" w:hint="eastAsia"/>
                <w:color w:val="000000"/>
                <w:kern w:val="0"/>
                <w:sz w:val="24"/>
                <w:szCs w:val="24"/>
              </w:rPr>
              <w:br/>
            </w:r>
            <w:r>
              <w:rPr>
                <w:rFonts w:ascii="仿宋_GB2312" w:eastAsia="仿宋_GB2312" w:hAnsi="宋体" w:cs="宋体" w:hint="eastAsia"/>
                <w:color w:val="000000"/>
                <w:kern w:val="0"/>
                <w:sz w:val="24"/>
                <w:szCs w:val="24"/>
              </w:rPr>
              <w:t xml:space="preserve">  （2）专业：持有与岗位相关的中级职称或持有特种设备检验员证的或有5年以上特种设备相关工作经验的，专业可放宽为理工科专业；持有与岗位相关的高级职称或持有特种设备检验师或无损检测三级证书的不限专业。</w:t>
            </w:r>
            <w:r>
              <w:rPr>
                <w:rFonts w:ascii="仿宋_GB2312" w:eastAsia="仿宋_GB2312" w:hAnsi="宋体" w:cs="宋体" w:hint="eastAsia"/>
                <w:color w:val="000000"/>
                <w:kern w:val="0"/>
                <w:sz w:val="24"/>
                <w:szCs w:val="24"/>
              </w:rPr>
              <w:br/>
            </w:r>
            <w:r>
              <w:rPr>
                <w:rFonts w:ascii="仿宋_GB2312" w:eastAsia="仿宋_GB2312" w:hAnsi="宋体" w:cs="宋体" w:hint="eastAsia"/>
                <w:color w:val="000000"/>
                <w:kern w:val="0"/>
                <w:sz w:val="24"/>
                <w:szCs w:val="24"/>
              </w:rPr>
              <w:t xml:space="preserve">    3、笔试加分：硕士研究生加5分；本科及以上学历且持有与岗位相关的中级职称或5年以上特种设备相关工作经验者加8分；本科及以上学历且具有高级工程师以上职称或8年以上特种设备相关工作经验者、或持有特种设备检验员证书者加10分。符合多项加分的，加分项就高不累加；属于第2点放宽条件进入笔试人员不加分。</w:t>
            </w:r>
            <w:r>
              <w:rPr>
                <w:rFonts w:ascii="仿宋_GB2312" w:eastAsia="仿宋_GB2312" w:hAnsi="宋体" w:cs="宋体" w:hint="eastAsia"/>
                <w:color w:val="000000"/>
                <w:kern w:val="0"/>
                <w:sz w:val="24"/>
                <w:szCs w:val="24"/>
              </w:rPr>
              <w:br/>
            </w:r>
            <w:r>
              <w:rPr>
                <w:rFonts w:ascii="仿宋_GB2312" w:eastAsia="仿宋_GB2312" w:hAnsi="宋体" w:cs="宋体" w:hint="eastAsia"/>
                <w:color w:val="000000"/>
                <w:kern w:val="0"/>
                <w:sz w:val="24"/>
                <w:szCs w:val="24"/>
              </w:rPr>
              <w:t xml:space="preserve">   4、招聘人数。根据应聘人员情况结合我院岗位需求，最终录取人数可以进行微调，无合适人选岗位可空缺。</w:t>
            </w:r>
            <w:r>
              <w:rPr>
                <w:rFonts w:ascii="仿宋_GB2312" w:eastAsia="仿宋_GB2312" w:hAnsi="宋体" w:cs="宋体" w:hint="eastAsia"/>
                <w:color w:val="000000"/>
                <w:kern w:val="0"/>
                <w:sz w:val="24"/>
                <w:szCs w:val="24"/>
              </w:rPr>
              <w:br/>
            </w:r>
            <w:r>
              <w:rPr>
                <w:rFonts w:ascii="仿宋_GB2312" w:eastAsia="仿宋_GB2312" w:hAnsi="宋体" w:cs="宋体" w:hint="eastAsia"/>
                <w:color w:val="000000"/>
                <w:kern w:val="0"/>
                <w:sz w:val="24"/>
                <w:szCs w:val="24"/>
              </w:rPr>
              <w:t xml:space="preserve">   5、“优先”的适用条件：在综合成绩相同的情况下，根据相应岗位的“其他要求”择优录用。</w:t>
            </w:r>
          </w:p>
        </w:tc>
      </w:tr>
    </w:tbl>
    <w:p>
      <w:pPr>
        <w:rPr>
          <w:b/>
        </w:rPr>
      </w:pPr>
    </w:p>
    <w:sectPr w:rsidSect="006B5790">
      <w:pgSz w:w="16838" w:h="11906" w:orient="landscape"/>
      <w:pgMar w:top="1440" w:right="1800" w:bottom="1440" w:left="1800" w:header="851" w:footer="992" w:gutter="0"/>
      <w:cols w:num="1" w:space="425">
        <w:col w:w="13238" w:space="42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Calibri">
    <w:panose1 w:val="020F0502020204030204"/>
    <w:charset w:val="00"/>
    <w:family w:val="Auto"/>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仿宋_GB2312">
    <w:panose1 w:val="02010609030101010101"/>
    <w:charset w:val="86"/>
    <w:family w:val="Auto"/>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60"/>
  <w:bordersDoNotSurroundFooter/>
  <w:bordersDoNotSurroundHeader/>
  <w:proofState w:spelling="clean" w:grammar="clean"/>
  <w:trackRevisions/>
  <w:doNotTrackMoves/>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790"/>
    <w:pPr>
      <w:widowControl w:val="0"/>
      <w:jc w:val="both"/>
    </w:pPr>
    <w:rPr>
      <w:rFonts w:ascii="Times New Roman" w:eastAsia="宋体" w:hAnsi="Times New Roman" w:cs="Times New Roman"/>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方乐</dc:creator>
  <cp:lastModifiedBy>方乐</cp:lastModifiedBy>
  <cp:revision>2</cp:revision>
  <dcterms:created xsi:type="dcterms:W3CDTF">2022-04-02T03:04:00Z</dcterms:created>
  <dcterms:modified xsi:type="dcterms:W3CDTF">2022-04-02T03:08:00Z</dcterms:modified>
</cp:coreProperties>
</file>

<file path=customXml/item2.xml><?xml version="1.0" encoding="utf-8"?>
<Properties xmlns:vt="http://schemas.openxmlformats.org/officeDocument/2006/docPropsVTypes" xmlns="http://schemas.openxmlformats.org/officeDocument/2006/extended-properties">
  <Template>Normal</Template>
  <TotalTime>3</TotalTime>
  <Pages>6</Pages>
  <Words>609</Words>
  <Characters>3475</Characters>
  <Application>Microsoft Office Word</Application>
  <DocSecurity>0</DocSecurity>
  <Lines>28</Lines>
  <Paragraphs>8</Paragraphs>
  <CharactersWithSpaces>4076</CharactersWithSpaces>
  <AppVersion>14.0000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方乐</dc:creator>
  <cp:lastModifiedBy>方乐</cp:lastModifiedBy>
  <cp:revision>2</cp:revision>
  <dcterms:created xsi:type="dcterms:W3CDTF">2022-04-02T03:04:00Z</dcterms:created>
  <dcterms:modified xsi:type="dcterms:W3CDTF">2022-04-02T03:08:00Z</dcterms:modified>
</cp:coreProperties>
</file>

<file path=customXml/item4.xml><?xml version="1.0" encoding="utf-8"?>
<Properties xmlns="http://schemas.openxmlformats.org/officeDocument/2006/extended-properties" xmlns:vt="http://schemas.openxmlformats.org/officeDocument/2006/docPropsVTypes">
  <Template>Normal</Template>
  <TotalTime>3</TotalTime>
  <Pages>6</Pages>
  <Words>609</Words>
  <Characters>3475</Characters>
  <Application>Microsoft Office Word</Application>
  <DocSecurity>0</DocSecurity>
  <Lines>28</Lines>
  <Paragraphs>8</Paragraphs>
  <ScaleCrop>false</ScaleCrop>
  <Company/>
  <LinksUpToDate>false</LinksUpToDate>
  <CharactersWithSpaces>4076</CharactersWithSpaces>
  <SharedDoc>false</SharedDoc>
  <HyperlinksChanged>false</HyperlinksChanged>
  <AppVersion>12.0000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6</Pages>
  <Words>609</Words>
  <Characters>3475</Characters>
  <Application>Microsoft Office Word</Application>
  <DocSecurity>0</DocSecurity>
  <Lines>28</Lines>
  <Paragraphs>8</Paragraphs>
  <CharactersWithSpaces>4076</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方乐</dc:creator>
  <cp:lastModifiedBy>方乐</cp:lastModifiedBy>
  <cp:revision>2</cp:revision>
  <dcterms:created xsi:type="dcterms:W3CDTF">2022-04-02T03:04:00Z</dcterms:created>
  <dcterms:modified xsi:type="dcterms:W3CDTF">2022-04-02T03:08:00Z</dcterms:modified>
</cp:coreProperties>
</file>