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center"/>
        <w:outlineLvl w:val="0"/>
        <w:rPr>
          <w:rFonts w:hint="default" w:ascii="方正小标宋简体" w:eastAsia="方正小标宋简体"/>
          <w:spacing w:val="-20"/>
          <w:sz w:val="72"/>
          <w:szCs w:val="72"/>
        </w:rPr>
      </w:pPr>
    </w:p>
    <w:p>
      <w:pPr>
        <w:jc w:val="center"/>
        <w:rPr>
          <w:rFonts w:ascii="方正小标宋简体" w:eastAsia="方正小标宋简体"/>
          <w:sz w:val="84"/>
          <w:szCs w:val="84"/>
        </w:rPr>
      </w:pPr>
      <w:r>
        <w:rPr>
          <w:rFonts w:hint="eastAsia" w:ascii="方正小标宋简体" w:eastAsia="方正小标宋简体"/>
          <w:sz w:val="84"/>
          <w:szCs w:val="84"/>
        </w:rPr>
        <w:t>项</w:t>
      </w:r>
    </w:p>
    <w:p>
      <w:pPr>
        <w:jc w:val="center"/>
        <w:rPr>
          <w:rFonts w:ascii="方正小标宋简体" w:eastAsia="方正小标宋简体"/>
          <w:sz w:val="84"/>
          <w:szCs w:val="84"/>
        </w:rPr>
      </w:pPr>
      <w:r>
        <w:rPr>
          <w:rFonts w:hint="eastAsia" w:ascii="方正小标宋简体" w:eastAsia="方正小标宋简体"/>
          <w:sz w:val="84"/>
          <w:szCs w:val="84"/>
        </w:rPr>
        <w:t>目</w:t>
      </w:r>
    </w:p>
    <w:p>
      <w:pPr>
        <w:jc w:val="center"/>
        <w:rPr>
          <w:rFonts w:ascii="方正小标宋简体" w:eastAsia="方正小标宋简体"/>
          <w:sz w:val="84"/>
          <w:szCs w:val="84"/>
        </w:rPr>
      </w:pPr>
      <w:r>
        <w:rPr>
          <w:rFonts w:hint="eastAsia" w:ascii="方正小标宋简体" w:eastAsia="方正小标宋简体"/>
          <w:sz w:val="84"/>
          <w:szCs w:val="84"/>
        </w:rPr>
        <w:t>采</w:t>
      </w:r>
    </w:p>
    <w:p>
      <w:pPr>
        <w:jc w:val="center"/>
        <w:rPr>
          <w:rFonts w:ascii="方正小标宋简体" w:eastAsia="方正小标宋简体"/>
          <w:sz w:val="84"/>
          <w:szCs w:val="84"/>
        </w:rPr>
      </w:pPr>
      <w:r>
        <w:rPr>
          <w:rFonts w:hint="eastAsia" w:ascii="方正小标宋简体" w:eastAsia="方正小标宋简体"/>
          <w:sz w:val="84"/>
          <w:szCs w:val="84"/>
        </w:rPr>
        <w:t>购</w:t>
      </w:r>
    </w:p>
    <w:p>
      <w:pPr>
        <w:jc w:val="center"/>
        <w:rPr>
          <w:rFonts w:ascii="方正小标宋简体" w:eastAsia="方正小标宋简体"/>
          <w:sz w:val="84"/>
          <w:szCs w:val="84"/>
        </w:rPr>
      </w:pPr>
      <w:r>
        <w:rPr>
          <w:rFonts w:hint="eastAsia" w:ascii="方正小标宋简体" w:eastAsia="方正小标宋简体"/>
          <w:sz w:val="84"/>
          <w:szCs w:val="84"/>
        </w:rPr>
        <w:t>文</w:t>
      </w:r>
    </w:p>
    <w:p>
      <w:pPr>
        <w:jc w:val="center"/>
        <w:rPr>
          <w:rFonts w:ascii="方正小标宋简体" w:eastAsia="方正小标宋简体"/>
          <w:sz w:val="84"/>
          <w:szCs w:val="84"/>
        </w:rPr>
      </w:pPr>
      <w:r>
        <w:rPr>
          <w:rFonts w:hint="eastAsia" w:ascii="方正小标宋简体" w:eastAsia="方正小标宋简体"/>
          <w:sz w:val="84"/>
          <w:szCs w:val="84"/>
        </w:rPr>
        <w:t>件</w:t>
      </w:r>
    </w:p>
    <w:p>
      <w:pPr>
        <w:pStyle w:val="17"/>
        <w:jc w:val="center"/>
        <w:rPr>
          <w:rFonts w:hint="default" w:ascii="方正小标宋简体" w:eastAsia="方正小标宋简体"/>
          <w:sz w:val="84"/>
          <w:szCs w:val="84"/>
        </w:rPr>
      </w:pPr>
    </w:p>
    <w:p>
      <w:pPr>
        <w:adjustRightInd w:val="0"/>
        <w:snapToGrid w:val="0"/>
        <w:spacing w:line="460" w:lineRule="exact"/>
        <w:jc w:val="center"/>
        <w:rPr>
          <w:rFonts w:ascii="方正小标宋简体" w:hAnsi="方正小标宋简体" w:eastAsia="方正小标宋简体" w:cs="方正小标宋简体"/>
          <w:bCs/>
          <w:sz w:val="36"/>
          <w:szCs w:val="36"/>
        </w:rPr>
        <w:sectPr>
          <w:footerReference r:id="rId4" w:type="first"/>
          <w:footerReference r:id="rId3" w:type="default"/>
          <w:pgSz w:w="11906" w:h="16838"/>
          <w:pgMar w:top="1985" w:right="1418" w:bottom="1418" w:left="1418" w:header="850" w:footer="850" w:gutter="0"/>
          <w:cols w:space="720" w:num="1"/>
          <w:titlePg/>
          <w:docGrid w:linePitch="435" w:charSpace="0"/>
        </w:sectPr>
      </w:pPr>
    </w:p>
    <w:p>
      <w:pPr>
        <w:adjustRightInd w:val="0"/>
        <w:snapToGrid w:val="0"/>
        <w:spacing w:line="4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第一章 项目说明</w:t>
      </w:r>
    </w:p>
    <w:p>
      <w:pPr>
        <w:adjustRightInd w:val="0"/>
        <w:snapToGrid w:val="0"/>
        <w:spacing w:line="460" w:lineRule="exact"/>
        <w:ind w:firstLine="643" w:firstLineChars="200"/>
        <w:jc w:val="center"/>
        <w:rPr>
          <w:rFonts w:ascii="仿宋_GB2312" w:hAnsi="黑体" w:eastAsia="仿宋_GB2312" w:cs="黑体"/>
          <w:b/>
          <w:sz w:val="32"/>
          <w:szCs w:val="32"/>
        </w:rPr>
      </w:pPr>
    </w:p>
    <w:p>
      <w:pPr>
        <w:pStyle w:val="22"/>
        <w:numPr>
          <w:ilvl w:val="255"/>
          <w:numId w:val="0"/>
        </w:numPr>
        <w:adjustRightInd w:val="0"/>
        <w:snapToGrid w:val="0"/>
        <w:spacing w:line="460" w:lineRule="exact"/>
        <w:ind w:left="643"/>
        <w:rPr>
          <w:rFonts w:ascii="黑体" w:hAnsi="黑体" w:eastAsia="黑体" w:cs="黑体"/>
          <w:sz w:val="32"/>
          <w:szCs w:val="32"/>
        </w:rPr>
      </w:pPr>
      <w:r>
        <w:rPr>
          <w:rFonts w:hint="eastAsia" w:ascii="黑体" w:hAnsi="黑体" w:eastAsia="黑体" w:cs="黑体"/>
          <w:sz w:val="32"/>
          <w:szCs w:val="32"/>
        </w:rPr>
        <w:t>一、项目名称</w:t>
      </w:r>
    </w:p>
    <w:p>
      <w:pPr>
        <w:adjustRightInd w:val="0"/>
        <w:snapToGrid w:val="0"/>
        <w:spacing w:line="460" w:lineRule="exact"/>
        <w:ind w:firstLine="640" w:firstLineChars="200"/>
        <w:rPr>
          <w:rFonts w:ascii="仿宋_GB2312" w:eastAsia="仿宋_GB2312"/>
          <w:kern w:val="0"/>
          <w:sz w:val="32"/>
          <w:szCs w:val="32"/>
        </w:rPr>
      </w:pPr>
      <w:bookmarkStart w:id="0" w:name="OLE_LINK48"/>
      <w:bookmarkStart w:id="1" w:name="OLE_LINK25"/>
      <w:bookmarkStart w:id="2" w:name="OLE_LINK49"/>
      <w:bookmarkStart w:id="3" w:name="OLE_LINK3"/>
      <w:r>
        <w:rPr>
          <w:rFonts w:hint="eastAsia" w:ascii="仿宋_GB2312" w:eastAsia="仿宋_GB2312"/>
          <w:kern w:val="0"/>
          <w:sz w:val="32"/>
          <w:szCs w:val="32"/>
        </w:rPr>
        <w:t>2026年福建省“合规电商促放心 品质主播助消费”——八闽好物互联网营销大赛服务项目</w:t>
      </w:r>
      <w:bookmarkEnd w:id="0"/>
      <w:bookmarkEnd w:id="1"/>
      <w:bookmarkEnd w:id="2"/>
      <w:bookmarkEnd w:id="3"/>
      <w:bookmarkStart w:id="4" w:name="_Toc498001259"/>
      <w:bookmarkStart w:id="5" w:name="_Toc498001358"/>
    </w:p>
    <w:p>
      <w:pPr>
        <w:adjustRightInd w:val="0"/>
        <w:snapToGrid w:val="0"/>
        <w:spacing w:line="460" w:lineRule="exact"/>
        <w:ind w:firstLine="640" w:firstLineChars="200"/>
        <w:rPr>
          <w:rFonts w:ascii="黑体" w:hAnsi="黑体" w:eastAsia="黑体" w:cs="黑体"/>
          <w:sz w:val="32"/>
          <w:szCs w:val="32"/>
        </w:rPr>
      </w:pPr>
      <w:r>
        <w:rPr>
          <w:rFonts w:hint="eastAsia" w:ascii="黑体" w:hAnsi="黑体" w:eastAsia="黑体" w:cs="黑体"/>
          <w:sz w:val="32"/>
          <w:szCs w:val="32"/>
        </w:rPr>
        <w:t>二、资格要求</w:t>
      </w:r>
      <w:bookmarkEnd w:id="4"/>
      <w:bookmarkEnd w:id="5"/>
    </w:p>
    <w:p>
      <w:pPr>
        <w:pStyle w:val="17"/>
        <w:adjustRightInd w:val="0"/>
        <w:snapToGrid w:val="0"/>
        <w:spacing w:line="460" w:lineRule="exact"/>
        <w:ind w:firstLine="640" w:firstLineChars="200"/>
        <w:jc w:val="both"/>
        <w:rPr>
          <w:rFonts w:hint="default" w:ascii="仿宋_GB2312" w:eastAsia="仿宋_GB2312"/>
          <w:sz w:val="32"/>
          <w:szCs w:val="32"/>
        </w:rPr>
      </w:pPr>
      <w:r>
        <w:rPr>
          <w:rFonts w:ascii="仿宋_GB2312" w:eastAsia="仿宋_GB2312"/>
          <w:sz w:val="32"/>
          <w:szCs w:val="32"/>
        </w:rPr>
        <w:t>1.法定条件</w:t>
      </w:r>
    </w:p>
    <w:p>
      <w:pPr>
        <w:pStyle w:val="17"/>
        <w:adjustRightInd w:val="0"/>
        <w:snapToGrid w:val="0"/>
        <w:spacing w:line="460" w:lineRule="exact"/>
        <w:ind w:firstLine="640" w:firstLineChars="200"/>
        <w:jc w:val="both"/>
        <w:rPr>
          <w:rFonts w:hint="default" w:ascii="仿宋_GB2312" w:hAnsi="仿宋" w:eastAsia="仿宋_GB2312" w:cs="仿宋_GB2312"/>
          <w:sz w:val="32"/>
          <w:szCs w:val="32"/>
        </w:rPr>
      </w:pPr>
      <w:r>
        <w:rPr>
          <w:rFonts w:ascii="仿宋_GB2312" w:eastAsia="仿宋_GB2312"/>
          <w:sz w:val="32"/>
          <w:szCs w:val="32"/>
        </w:rPr>
        <w:t>符合政府采购法第二十二条规定的条件</w:t>
      </w:r>
      <w:r>
        <w:rPr>
          <w:rFonts w:ascii="仿宋_GB2312" w:hAnsi="仿宋" w:eastAsia="仿宋_GB2312" w:cs="仿宋_GB2312"/>
          <w:sz w:val="32"/>
          <w:szCs w:val="32"/>
        </w:rPr>
        <w:t>。</w:t>
      </w:r>
    </w:p>
    <w:p>
      <w:pPr>
        <w:adjustRightInd w:val="0"/>
        <w:snapToGrid w:val="0"/>
        <w:spacing w:line="460" w:lineRule="exact"/>
        <w:ind w:firstLine="640" w:firstLineChars="200"/>
        <w:rPr>
          <w:rFonts w:ascii="仿宋_GB2312" w:eastAsia="仿宋_GB2312"/>
          <w:sz w:val="32"/>
          <w:szCs w:val="32"/>
        </w:rPr>
      </w:pPr>
      <w:r>
        <w:rPr>
          <w:rFonts w:hint="eastAsia" w:ascii="仿宋_GB2312" w:eastAsia="仿宋_GB2312"/>
          <w:sz w:val="32"/>
          <w:szCs w:val="32"/>
        </w:rPr>
        <w:t>2.特定条件</w:t>
      </w:r>
    </w:p>
    <w:p>
      <w:pPr>
        <w:adjustRightInd w:val="0"/>
        <w:snapToGrid w:val="0"/>
        <w:spacing w:line="460" w:lineRule="exact"/>
        <w:ind w:firstLine="640" w:firstLineChars="200"/>
        <w:rPr>
          <w:rFonts w:ascii="仿宋_GB2312" w:eastAsia="仿宋_GB2312"/>
          <w:sz w:val="32"/>
          <w:szCs w:val="32"/>
        </w:rPr>
      </w:pPr>
      <w:r>
        <w:rPr>
          <w:rFonts w:hint="eastAsia" w:ascii="仿宋_GB2312" w:eastAsia="仿宋_GB2312"/>
          <w:sz w:val="32"/>
          <w:szCs w:val="32"/>
        </w:rPr>
        <w:t>本项目属于专门面向中小企业采购，投标人应为中型或小型或微型企业。</w:t>
      </w:r>
    </w:p>
    <w:p>
      <w:pPr>
        <w:adjustRightInd w:val="0"/>
        <w:snapToGrid w:val="0"/>
        <w:spacing w:line="460" w:lineRule="exact"/>
        <w:ind w:firstLine="640" w:firstLineChars="200"/>
        <w:rPr>
          <w:rFonts w:ascii="仿宋_GB2312" w:eastAsia="仿宋_GB2312"/>
          <w:sz w:val="32"/>
          <w:szCs w:val="32"/>
        </w:rPr>
      </w:pPr>
      <w:r>
        <w:rPr>
          <w:rFonts w:hint="eastAsia" w:ascii="仿宋_GB2312" w:eastAsia="仿宋_GB2312"/>
          <w:sz w:val="32"/>
          <w:szCs w:val="32"/>
        </w:rPr>
        <w:t>本项目属于专门面向中小企业采购，投标人须提供《中小企业声明函》。本采购标的对应的中小企业划分标准所属行业为其他未列明行业。若投标人提供的《中小企业声明函》中填写的所属行业与此不一致，投标无效。投标人应认真对照《工业和信息化部、国家统计局、国家发展和改革委员会、财政部关于印发中小企业划型标准规定的通知》（工信部联企业〔2011〕300号）规定的划分标准，准确划分企业类型。</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3.本项目不接受下列供应商：</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（1）联合体形式的供应商。</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）供应商被“信用中国”网站</w:t>
      </w:r>
      <w:r>
        <w:rPr>
          <w:rFonts w:hint="eastAsia" w:ascii="仿宋_GB2312" w:hAnsi="仿宋" w:eastAsia="仿宋_GB2312" w:cs="仿宋_GB2312"/>
          <w:sz w:val="30"/>
          <w:szCs w:val="30"/>
        </w:rPr>
        <w:t>（www.creditchina.gov.cn）</w:t>
      </w:r>
      <w:r>
        <w:rPr>
          <w:rFonts w:hint="eastAsia" w:ascii="仿宋_GB2312" w:hAnsi="仿宋" w:eastAsia="仿宋_GB2312" w:cs="仿宋_GB2312"/>
          <w:sz w:val="32"/>
          <w:szCs w:val="32"/>
        </w:rPr>
        <w:t>、“中国政府采购网”（</w:t>
      </w:r>
      <w:r>
        <w:rPr>
          <w:rFonts w:hint="eastAsia" w:ascii="仿宋_GB2312" w:hAnsi="仿宋" w:eastAsia="仿宋_GB2312" w:cs="仿宋_GB2312"/>
          <w:sz w:val="30"/>
          <w:szCs w:val="30"/>
        </w:rPr>
        <w:t>www.ccgp.gov.cn）</w:t>
      </w:r>
      <w:r>
        <w:rPr>
          <w:rFonts w:hint="eastAsia" w:ascii="仿宋_GB2312" w:hAnsi="仿宋" w:eastAsia="仿宋_GB2312" w:cs="仿宋_GB2312"/>
          <w:sz w:val="32"/>
          <w:szCs w:val="32"/>
        </w:rPr>
        <w:t>列入失信被执行人、重大税收违法案件当事人名单、政府采购严重违法失信行为记录名单。</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（3）供应商存在其他失信情况的。</w:t>
      </w:r>
    </w:p>
    <w:p>
      <w:pPr>
        <w:adjustRightInd w:val="0"/>
        <w:snapToGrid w:val="0"/>
        <w:spacing w:line="460" w:lineRule="exact"/>
        <w:ind w:firstLine="640" w:firstLineChars="200"/>
        <w:rPr>
          <w:rFonts w:ascii="黑体" w:hAnsi="黑体" w:eastAsia="黑体" w:cs="黑体"/>
          <w:sz w:val="32"/>
          <w:szCs w:val="32"/>
        </w:rPr>
      </w:pPr>
      <w:bookmarkStart w:id="6" w:name="_Toc498001359"/>
      <w:bookmarkStart w:id="7" w:name="_Toc498001260"/>
      <w:r>
        <w:rPr>
          <w:rFonts w:hint="eastAsia" w:ascii="黑体" w:hAnsi="黑体" w:eastAsia="黑体" w:cs="黑体"/>
          <w:sz w:val="32"/>
          <w:szCs w:val="32"/>
        </w:rPr>
        <w:t>三、投标须知</w:t>
      </w:r>
      <w:bookmarkEnd w:id="6"/>
      <w:bookmarkEnd w:id="7"/>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1.投标人填列价格以人民币为单位，须包括完成本项目所涉及的一切费用。</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w:t>
      </w:r>
      <w:bookmarkStart w:id="8" w:name="_Toc498001360"/>
      <w:bookmarkStart w:id="9" w:name="_Toc498001261"/>
      <w:r>
        <w:rPr>
          <w:rFonts w:hint="eastAsia" w:ascii="仿宋_GB2312" w:hAnsi="仿宋" w:eastAsia="仿宋_GB2312" w:cs="仿宋_GB2312"/>
          <w:sz w:val="32"/>
          <w:szCs w:val="32"/>
        </w:rPr>
        <w:t>本项目最高限价</w:t>
      </w:r>
      <w:r>
        <w:rPr>
          <w:rFonts w:hint="eastAsia" w:ascii="仿宋_GB2312" w:hAnsi="仿宋" w:eastAsia="仿宋_GB2312" w:cs="仿宋_GB2312"/>
          <w:sz w:val="32"/>
          <w:szCs w:val="32"/>
          <w:u w:val="single"/>
        </w:rPr>
        <w:t>18.9</w:t>
      </w:r>
      <w:r>
        <w:rPr>
          <w:rFonts w:hint="eastAsia" w:ascii="仿宋_GB2312" w:hAnsi="仿宋" w:eastAsia="仿宋_GB2312" w:cs="仿宋_GB2312"/>
          <w:sz w:val="32"/>
          <w:szCs w:val="32"/>
        </w:rPr>
        <w:t>万元。</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3.本项目按最低评标价法评定。</w:t>
      </w:r>
    </w:p>
    <w:p>
      <w:pPr>
        <w:adjustRightInd w:val="0"/>
        <w:snapToGrid w:val="0"/>
        <w:spacing w:line="460" w:lineRule="exact"/>
        <w:ind w:firstLine="640" w:firstLineChars="200"/>
        <w:rPr>
          <w:rFonts w:ascii="黑体" w:hAnsi="黑体" w:eastAsia="黑体" w:cs="黑体"/>
          <w:sz w:val="32"/>
          <w:szCs w:val="32"/>
        </w:rPr>
      </w:pPr>
      <w:r>
        <w:rPr>
          <w:rFonts w:hint="eastAsia" w:ascii="黑体" w:hAnsi="黑体" w:eastAsia="黑体" w:cs="黑体"/>
          <w:sz w:val="32"/>
          <w:szCs w:val="32"/>
        </w:rPr>
        <w:t>四、投标</w:t>
      </w:r>
      <w:bookmarkEnd w:id="8"/>
      <w:bookmarkEnd w:id="9"/>
      <w:r>
        <w:rPr>
          <w:rFonts w:hint="eastAsia" w:ascii="黑体" w:hAnsi="黑体" w:eastAsia="黑体" w:cs="黑体"/>
          <w:sz w:val="32"/>
          <w:szCs w:val="32"/>
        </w:rPr>
        <w:t>要求</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供应商应仔细阅读本项目说明及要求的所有内容，按照要求提交响应文件。响应文件应对本项目的要求作出实质性响应，并对所提供的证明或佐证材料真实性负责，提供虚假材料谋取成交的其报价无效。响应文件应当包括但不限于以下内容：</w:t>
      </w:r>
    </w:p>
    <w:p>
      <w:pPr>
        <w:adjustRightInd w:val="0"/>
        <w:snapToGrid w:val="0"/>
        <w:spacing w:line="460" w:lineRule="exact"/>
        <w:ind w:firstLine="643" w:firstLineChars="200"/>
        <w:rPr>
          <w:rFonts w:ascii="楷体_GB2312" w:hAnsi="楷体_GB2312" w:eastAsia="楷体_GB2312" w:cs="楷体_GB2312"/>
          <w:b/>
          <w:bCs/>
          <w:sz w:val="32"/>
          <w:szCs w:val="32"/>
        </w:rPr>
      </w:pPr>
      <w:bookmarkStart w:id="10" w:name="OLE_LINK12"/>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w:t>
      </w:r>
      <w:bookmarkEnd w:id="10"/>
      <w:r>
        <w:rPr>
          <w:rFonts w:hint="eastAsia" w:ascii="仿宋_GB2312" w:hAnsi="仿宋_GB2312" w:eastAsia="仿宋_GB2312" w:cs="仿宋_GB2312"/>
          <w:b/>
          <w:bCs/>
          <w:sz w:val="32"/>
          <w:szCs w:val="32"/>
        </w:rPr>
        <w:t>商务文件</w:t>
      </w:r>
    </w:p>
    <w:p>
      <w:pPr>
        <w:adjustRightInd w:val="0"/>
        <w:snapToGrid w:val="0"/>
        <w:spacing w:line="460"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报价单。</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法人身份证明或授权书。</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①投标人（自然人除外）：若投标人代表为单位授权的委托代理人，应提供本授权书；若投标人代表为单位负责人，应在此项下提交其身份证正反面复印件，可不提供本授权书。</w:t>
      </w:r>
    </w:p>
    <w:p>
      <w:pPr>
        <w:spacing w:line="5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 xml:space="preserve"> ②投标人为自然人的，可不提供本授权书。</w:t>
      </w:r>
    </w:p>
    <w:p>
      <w:pPr>
        <w:adjustRightInd w:val="0"/>
        <w:snapToGrid w:val="0"/>
        <w:spacing w:line="460" w:lineRule="exact"/>
        <w:ind w:firstLine="480"/>
        <w:rPr>
          <w:rFonts w:ascii="仿宋_GB2312" w:hAnsi="仿宋" w:eastAsia="仿宋_GB2312" w:cs="仿宋_GB2312"/>
          <w:sz w:val="32"/>
          <w:szCs w:val="32"/>
        </w:rPr>
      </w:pPr>
      <w:bookmarkStart w:id="11" w:name="OLE_LINK4"/>
      <w:r>
        <w:rPr>
          <w:rFonts w:hint="eastAsia" w:ascii="仿宋_GB2312" w:hAnsi="仿宋" w:eastAsia="仿宋_GB2312" w:cs="仿宋_GB2312"/>
          <w:sz w:val="32"/>
          <w:szCs w:val="32"/>
        </w:rPr>
        <w:t>3</w:t>
      </w:r>
      <w:bookmarkEnd w:id="11"/>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营业执照等证明文件。</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4</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提供财务状况报告（财务报告或资信证明）。</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投标人提供的财务报告复印件（成立年限按照投标截止时间推算）应符合下列规定：</w:t>
      </w:r>
    </w:p>
    <w:p>
      <w:pPr>
        <w:adjustRightInd w:val="0"/>
        <w:snapToGrid w:val="0"/>
        <w:spacing w:line="460" w:lineRule="exact"/>
        <w:ind w:firstLine="640" w:firstLineChars="200"/>
        <w:rPr>
          <w:rFonts w:ascii="仿宋_GB2312" w:hAnsi="仿宋" w:eastAsia="仿宋_GB2312" w:cs="仿宋_GB2312"/>
          <w:sz w:val="32"/>
          <w:szCs w:val="32"/>
        </w:rPr>
      </w:pPr>
      <w:bookmarkStart w:id="12" w:name="OLE_LINK14"/>
      <w:r>
        <w:rPr>
          <w:rFonts w:hint="eastAsia" w:ascii="仿宋_GB2312" w:hAnsi="仿宋" w:eastAsia="仿宋_GB2312" w:cs="仿宋_GB2312"/>
          <w:sz w:val="32"/>
          <w:szCs w:val="32"/>
        </w:rPr>
        <w:t>①</w:t>
      </w:r>
      <w:bookmarkEnd w:id="12"/>
      <w:r>
        <w:rPr>
          <w:rFonts w:hint="eastAsia" w:ascii="仿宋_GB2312" w:hAnsi="仿宋" w:eastAsia="仿宋_GB2312" w:cs="仿宋_GB2312"/>
          <w:sz w:val="32"/>
          <w:szCs w:val="32"/>
        </w:rPr>
        <w:t>成立年限满1年及以上的投标人，提供经审计的上一年度的年度财务报告。</w:t>
      </w:r>
    </w:p>
    <w:p>
      <w:pPr>
        <w:adjustRightInd w:val="0"/>
        <w:snapToGrid w:val="0"/>
        <w:spacing w:line="460" w:lineRule="exact"/>
        <w:ind w:firstLine="640" w:firstLineChars="200"/>
        <w:rPr>
          <w:rFonts w:ascii="仿宋_GB2312" w:hAnsi="仿宋" w:eastAsia="仿宋_GB2312" w:cs="仿宋_GB2312"/>
          <w:sz w:val="32"/>
          <w:szCs w:val="32"/>
        </w:rPr>
      </w:pPr>
      <w:bookmarkStart w:id="13" w:name="OLE_LINK15"/>
      <w:r>
        <w:rPr>
          <w:rFonts w:hint="eastAsia" w:ascii="仿宋_GB2312" w:hAnsi="仿宋" w:eastAsia="仿宋_GB2312" w:cs="仿宋_GB2312"/>
          <w:sz w:val="32"/>
          <w:szCs w:val="32"/>
        </w:rPr>
        <w:t>②</w:t>
      </w:r>
      <w:bookmarkEnd w:id="13"/>
      <w:r>
        <w:rPr>
          <w:rFonts w:hint="eastAsia" w:ascii="仿宋_GB2312" w:hAnsi="仿宋" w:eastAsia="仿宋_GB2312" w:cs="仿宋_GB2312"/>
          <w:sz w:val="32"/>
          <w:szCs w:val="32"/>
        </w:rPr>
        <w:t>成立年限满半年但不足1年的投标人，提供该半年度中任一季度的季度财务报告或该半年度的半年度财务报告。</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③无法按照以上①②项规定提供财务报告复印件的投标人（包括但不限于：成立年限满1年及以上的投标人、成立年限满半年但不足1年的投标人、成立年限不足半年的投标人），应选择提供资信证明复印件。</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5</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依法缴纳税收证明材料。</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投标人提供的税收缴纳凭据复印件应符合下列规定：</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①投标截止时间前（不含投标截止时间的当月）已依法缴纳税收的投标人，提供投标截止时间前六个月（不含投标截止时间的当月）中任一月份的税收缴纳凭据复印件。</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②投标截止时间的当月成立的投标人，视同满足本项资格条件要求。</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③若为依法免税范围的投标人，提供依法免税证明材料的，视同满足本项资格条件要求。</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6</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依法缴纳社会保障资金证明材料。</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 xml:space="preserve">投标人提供的社会保障资金缴纳凭据复印件应符合下列规定： </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 xml:space="preserve">①投标截止时间前（不含投标截止时间的当月）已依法缴纳社会保障资金的投标人，提供投标截止时间前六个月（不含投标截止时间的当月）中任一月份的社会保障资金缴纳凭据复印件。 </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②投标截止时间的当月成立的投标人，视同满足本项资格条件要求。</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③若为依法不需要缴纳或暂缓缴纳社会保障资金的投标人，提供依法不需要缴纳或暂缓缴纳社会保障资金证明材料的，视同满足本项资格条件要求。</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7</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具备履行合同所必需设备和专业技术能力的声明函。</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8</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参加采购活动前三年内在经营活动中没有重大违法记录的声明。</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adjustRightInd w:val="0"/>
        <w:snapToGrid w:val="0"/>
        <w:spacing w:line="460" w:lineRule="exact"/>
        <w:ind w:firstLine="480"/>
        <w:rPr>
          <w:rFonts w:ascii="仿宋_GB2312" w:hAnsi="仿宋" w:eastAsia="仿宋_GB2312" w:cs="仿宋_GB2312"/>
          <w:sz w:val="32"/>
          <w:szCs w:val="32"/>
        </w:rPr>
      </w:pPr>
      <w:r>
        <w:rPr>
          <w:rFonts w:hint="eastAsia" w:ascii="仿宋_GB2312" w:hAnsi="仿宋" w:eastAsia="仿宋_GB2312" w:cs="仿宋_GB2312"/>
          <w:sz w:val="32"/>
          <w:szCs w:val="32"/>
        </w:rPr>
        <w:t>9</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信用记录查询结果。</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①信用记录查询的截止时点：信用记录查询的截止时点为本项目投标截止当日。 </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②信用记录查询渠道：信用中国</w:t>
      </w:r>
      <w:r>
        <w:rPr>
          <w:rFonts w:hint="eastAsia" w:ascii="仿宋_GB2312" w:hAnsi="仿宋" w:eastAsia="仿宋_GB2312" w:cs="仿宋_GB2312"/>
          <w:sz w:val="30"/>
          <w:szCs w:val="30"/>
        </w:rPr>
        <w:t>（www.creditchina.gov.cn）</w:t>
      </w:r>
      <w:r>
        <w:rPr>
          <w:rFonts w:hint="eastAsia" w:ascii="仿宋_GB2312" w:hAnsi="仿宋" w:eastAsia="仿宋_GB2312" w:cs="仿宋_GB2312"/>
          <w:sz w:val="32"/>
          <w:szCs w:val="32"/>
        </w:rPr>
        <w:t>、中国政府采购网</w:t>
      </w:r>
      <w:r>
        <w:rPr>
          <w:rFonts w:hint="eastAsia" w:ascii="仿宋_GB2312" w:hAnsi="仿宋" w:eastAsia="仿宋_GB2312" w:cs="仿宋_GB2312"/>
          <w:sz w:val="30"/>
          <w:szCs w:val="30"/>
        </w:rPr>
        <w:t>（www.ccgp.gov.cn）</w:t>
      </w:r>
      <w:r>
        <w:rPr>
          <w:rFonts w:hint="eastAsia" w:ascii="仿宋_GB2312" w:hAnsi="仿宋" w:eastAsia="仿宋_GB2312" w:cs="仿宋_GB2312"/>
          <w:sz w:val="32"/>
          <w:szCs w:val="32"/>
        </w:rPr>
        <w:t>。</w:t>
      </w:r>
    </w:p>
    <w:p>
      <w:pPr>
        <w:numPr>
          <w:ilvl w:val="0"/>
          <w:numId w:val="0"/>
        </w:num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val="en-US" w:eastAsia="zh-CN"/>
        </w:rPr>
        <w:t>10.</w:t>
      </w:r>
      <w:r>
        <w:rPr>
          <w:rFonts w:hint="eastAsia" w:ascii="仿宋_GB2312" w:hAnsi="仿宋" w:eastAsia="仿宋_GB2312" w:cs="仿宋_GB2312"/>
          <w:sz w:val="32"/>
          <w:szCs w:val="32"/>
        </w:rPr>
        <w:t>中小企业声明函</w:t>
      </w:r>
    </w:p>
    <w:p>
      <w:pPr>
        <w:numPr>
          <w:ilvl w:val="0"/>
          <w:numId w:val="0"/>
        </w:num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val="en-US" w:eastAsia="zh-CN"/>
        </w:rPr>
        <w:t>11.</w:t>
      </w:r>
      <w:r>
        <w:rPr>
          <w:rFonts w:hint="eastAsia" w:ascii="仿宋_GB2312" w:hAnsi="仿宋" w:eastAsia="仿宋_GB2312" w:cs="仿宋_GB2312"/>
          <w:sz w:val="32"/>
          <w:szCs w:val="32"/>
        </w:rPr>
        <w:t>资格承诺函</w:t>
      </w:r>
    </w:p>
    <w:p>
      <w:pPr>
        <w:adjustRightInd w:val="0"/>
        <w:snapToGrid w:val="0"/>
        <w:spacing w:line="460" w:lineRule="exact"/>
        <w:ind w:firstLine="640" w:firstLineChars="200"/>
        <w:rPr>
          <w:rFonts w:ascii="仿宋_GB2312" w:hAnsi="仿宋" w:eastAsia="仿宋_GB2312" w:cs="仿宋_GB2312"/>
          <w:sz w:val="32"/>
          <w:szCs w:val="32"/>
        </w:rPr>
      </w:pPr>
      <w:bookmarkStart w:id="14" w:name="OLE_LINK5"/>
      <w:r>
        <w:rPr>
          <w:rFonts w:hint="eastAsia" w:ascii="仿宋_GB2312" w:hAnsi="仿宋" w:eastAsia="仿宋_GB2312" w:cs="仿宋_GB2312"/>
          <w:sz w:val="32"/>
          <w:szCs w:val="32"/>
        </w:rPr>
        <w:t>①</w:t>
      </w:r>
      <w:bookmarkEnd w:id="14"/>
      <w:r>
        <w:rPr>
          <w:rFonts w:hint="eastAsia" w:ascii="仿宋_GB2312" w:hAnsi="仿宋" w:eastAsia="仿宋_GB2312" w:cs="仿宋_GB2312"/>
          <w:sz w:val="32"/>
          <w:szCs w:val="32"/>
        </w:rPr>
        <w:t>本采购包允许供应商采用资格承诺制。根据《福建省财政厅关于印发推行政府采购供应商资格承诺制指导意见的通知》的规定：供应商在投标（响应）时，按照规定提供《政府采购供应商资格承诺函》（格式详见采购文件附件）的，</w:t>
      </w:r>
      <w:r>
        <w:rPr>
          <w:rFonts w:hint="eastAsia" w:ascii="仿宋_GB2312" w:hAnsi="仿宋" w:eastAsia="仿宋_GB2312" w:cs="仿宋_GB2312"/>
          <w:b w:val="0"/>
          <w:bCs w:val="0"/>
          <w:sz w:val="32"/>
          <w:szCs w:val="32"/>
        </w:rPr>
        <w:t>采用资格承诺制的供应商，无需提供《中华人民共和国政府采购法实施条例》第十七条第一款规定的一般资格条件证明材料；</w:t>
      </w:r>
      <w:r>
        <w:rPr>
          <w:rFonts w:hint="eastAsia" w:ascii="仿宋_GB2312" w:hAnsi="仿宋" w:eastAsia="仿宋_GB2312" w:cs="仿宋_GB2312"/>
          <w:sz w:val="32"/>
          <w:szCs w:val="32"/>
        </w:rPr>
        <w:t>资格承诺函不符合采购文件要求的，视为未按照采购文件规定提交供应商的资格及资信文件，按资格审查不合格处理。</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②采购项目有特殊资格要求的，供应商还应按要求提供相应的证明材料。</w:t>
      </w:r>
    </w:p>
    <w:p>
      <w:pPr>
        <w:adjustRightInd w:val="0"/>
        <w:snapToGrid w:val="0"/>
        <w:spacing w:line="460" w:lineRule="exact"/>
        <w:ind w:firstLine="640" w:firstLineChars="200"/>
        <w:rPr>
          <w:rFonts w:ascii="仿宋_GB2312" w:hAnsi="仿宋" w:eastAsia="仿宋_GB2312" w:cs="仿宋_GB2312"/>
          <w:sz w:val="32"/>
          <w:szCs w:val="32"/>
        </w:rPr>
      </w:pPr>
      <w:bookmarkStart w:id="15" w:name="OLE_LINK6"/>
      <w:r>
        <w:rPr>
          <w:rFonts w:hint="eastAsia" w:ascii="仿宋_GB2312" w:hAnsi="仿宋" w:eastAsia="仿宋_GB2312" w:cs="仿宋_GB2312"/>
          <w:sz w:val="32"/>
          <w:szCs w:val="32"/>
        </w:rPr>
        <w:t>③</w:t>
      </w:r>
      <w:bookmarkEnd w:id="15"/>
      <w:r>
        <w:rPr>
          <w:rFonts w:hint="eastAsia" w:ascii="仿宋_GB2312" w:hAnsi="仿宋" w:eastAsia="仿宋_GB2312" w:cs="仿宋_GB2312"/>
          <w:sz w:val="32"/>
          <w:szCs w:val="32"/>
        </w:rPr>
        <w:t>若不提供本承诺函的，应按采购文件要求提供相应的证明材料。</w:t>
      </w:r>
    </w:p>
    <w:p>
      <w:pPr>
        <w:adjustRightInd w:val="0"/>
        <w:snapToGrid w:val="0"/>
        <w:spacing w:line="460"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技术文件</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提交项</w:t>
      </w:r>
      <w:r>
        <w:rPr>
          <w:rFonts w:ascii="仿宋_GB2312" w:hAnsi="仿宋" w:eastAsia="仿宋_GB2312" w:cs="仿宋_GB2312"/>
          <w:sz w:val="32"/>
          <w:szCs w:val="32"/>
        </w:rPr>
        <w:t>目</w:t>
      </w:r>
      <w:r>
        <w:rPr>
          <w:rFonts w:hint="eastAsia" w:ascii="仿宋_GB2312" w:hAnsi="仿宋" w:eastAsia="仿宋_GB2312" w:cs="仿宋_GB2312"/>
          <w:sz w:val="32"/>
          <w:szCs w:val="32"/>
        </w:rPr>
        <w:t>实施方案，对本采购文件“第二章 项目内容和要求”进行回应。</w:t>
      </w:r>
    </w:p>
    <w:p>
      <w:pPr>
        <w:adjustRightInd w:val="0"/>
        <w:snapToGrid w:val="0"/>
        <w:spacing w:line="46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2</w:t>
      </w:r>
      <w:r>
        <w:rPr>
          <w:rFonts w:hint="eastAsia" w:ascii="仿宋_GB2312" w:hAnsi="仿宋" w:eastAsia="仿宋_GB2312" w:cs="微软雅黑"/>
          <w:sz w:val="32"/>
          <w:szCs w:val="32"/>
          <w:lang w:val="en-US" w:eastAsia="zh-CN"/>
        </w:rPr>
        <w:t>.</w:t>
      </w:r>
      <w:r>
        <w:rPr>
          <w:rFonts w:hint="eastAsia" w:ascii="仿宋_GB2312" w:hAnsi="仿宋" w:eastAsia="仿宋_GB2312" w:cs="微软雅黑"/>
          <w:sz w:val="32"/>
          <w:szCs w:val="32"/>
        </w:rPr>
        <w:t>供应商认为应提交的其他文件。</w:t>
      </w:r>
    </w:p>
    <w:p>
      <w:pPr>
        <w:rPr>
          <w:rFonts w:ascii="仿宋_GB2312" w:hAnsi="仿宋" w:eastAsia="仿宋_GB2312" w:cs="微软雅黑"/>
          <w:sz w:val="32"/>
          <w:szCs w:val="32"/>
        </w:rPr>
      </w:pPr>
      <w:r>
        <w:rPr>
          <w:rFonts w:hint="eastAsia" w:ascii="仿宋_GB2312" w:hAnsi="仿宋" w:eastAsia="仿宋_GB2312" w:cs="微软雅黑"/>
          <w:sz w:val="32"/>
          <w:szCs w:val="32"/>
        </w:rPr>
        <w:br w:type="page"/>
      </w:r>
    </w:p>
    <w:p>
      <w:pPr>
        <w:adjustRightInd w:val="0"/>
        <w:snapToGrid w:val="0"/>
        <w:spacing w:line="460" w:lineRule="exact"/>
        <w:jc w:val="center"/>
        <w:rPr>
          <w:rFonts w:ascii="方正小标宋简体" w:hAnsi="方正小标宋简体" w:eastAsia="方正小标宋简体" w:cs="方正小标宋简体"/>
          <w:bCs/>
          <w:sz w:val="36"/>
          <w:szCs w:val="36"/>
        </w:rPr>
      </w:pPr>
    </w:p>
    <w:p>
      <w:pPr>
        <w:adjustRightInd w:val="0"/>
        <w:snapToGrid w:val="0"/>
        <w:spacing w:line="460" w:lineRule="exact"/>
        <w:ind w:firstLine="720" w:firstLineChars="20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第二章 项目内容和要求</w:t>
      </w:r>
    </w:p>
    <w:p>
      <w:pPr>
        <w:adjustRightInd w:val="0"/>
        <w:snapToGrid w:val="0"/>
        <w:spacing w:line="460" w:lineRule="exact"/>
        <w:ind w:firstLine="640" w:firstLineChars="200"/>
        <w:rPr>
          <w:rFonts w:ascii="仿宋_GB2312" w:hAnsi="仿宋" w:eastAsia="仿宋_GB2312" w:cs="微软雅黑"/>
          <w:sz w:val="32"/>
          <w:szCs w:val="32"/>
        </w:rPr>
      </w:pPr>
    </w:p>
    <w:p>
      <w:pPr>
        <w:adjustRightInd w:val="0"/>
        <w:snapToGrid w:val="0"/>
        <w:spacing w:line="460" w:lineRule="exact"/>
        <w:ind w:firstLine="640" w:firstLineChars="200"/>
        <w:outlineLvl w:val="0"/>
        <w:rPr>
          <w:rFonts w:ascii="黑体" w:hAnsi="黑体" w:eastAsia="黑体" w:cs="黑体"/>
          <w:bCs/>
          <w:sz w:val="32"/>
          <w:szCs w:val="32"/>
        </w:rPr>
      </w:pPr>
      <w:bookmarkStart w:id="16" w:name="OLE_LINK10"/>
      <w:r>
        <w:rPr>
          <w:rFonts w:hint="eastAsia" w:ascii="黑体" w:hAnsi="黑体" w:eastAsia="黑体" w:cs="黑体"/>
          <w:bCs/>
          <w:sz w:val="32"/>
          <w:szCs w:val="32"/>
        </w:rPr>
        <w:t>一、项目概况</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为进一步加强平台经济常态化监管，提升我省网络交易平台和网络经营主体规范化运营水平，培育高素质互联网营销人才，以合规发展赋能消费升级，纵深推进“放心消费在福建”行动，助力地方特色产业提质增效、赋能平台经济创新发展，</w:t>
      </w:r>
      <w:r>
        <w:rPr>
          <w:rFonts w:hint="eastAsia" w:ascii="仿宋_GB2312" w:hAnsi="仿宋_GB2312" w:eastAsia="仿宋_GB2312" w:cs="仿宋_GB2312"/>
          <w:sz w:val="32"/>
          <w:szCs w:val="32"/>
        </w:rPr>
        <w:t>省市场监管局</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z w:val="32"/>
          <w:szCs w:val="32"/>
        </w:rPr>
        <w:t>省人社厅</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z w:val="32"/>
          <w:szCs w:val="32"/>
        </w:rPr>
        <w:t>省总工会</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z w:val="32"/>
          <w:szCs w:val="32"/>
        </w:rPr>
        <w:t>团省委</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z w:val="32"/>
          <w:szCs w:val="32"/>
        </w:rPr>
        <w:t>省妇联</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z w:val="32"/>
          <w:szCs w:val="32"/>
        </w:rPr>
        <w:t>省广播影视集团</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z w:val="32"/>
          <w:szCs w:val="32"/>
        </w:rPr>
        <w:t>省消委会决定</w:t>
      </w:r>
      <w:r>
        <w:rPr>
          <w:rFonts w:hint="eastAsia" w:ascii="仿宋_GB2312" w:hAnsi="仿宋" w:eastAsia="仿宋_GB2312" w:cs="仿宋_GB2312"/>
          <w:sz w:val="32"/>
          <w:szCs w:val="32"/>
          <w:lang w:val="en-US" w:eastAsia="zh-CN"/>
        </w:rPr>
        <w:t>联合</w:t>
      </w:r>
      <w:r>
        <w:rPr>
          <w:rFonts w:hint="eastAsia" w:ascii="仿宋_GB2312" w:hAnsi="仿宋" w:eastAsia="仿宋_GB2312" w:cs="仿宋_GB2312"/>
          <w:sz w:val="32"/>
          <w:szCs w:val="32"/>
        </w:rPr>
        <w:t>举办2026年</w:t>
      </w:r>
      <w:bookmarkStart w:id="17" w:name="OLE_LINK2"/>
      <w:bookmarkStart w:id="18" w:name="OLE_LINK1"/>
      <w:r>
        <w:rPr>
          <w:rFonts w:hint="eastAsia" w:ascii="仿宋_GB2312" w:hAnsi="仿宋" w:eastAsia="仿宋_GB2312" w:cs="仿宋_GB2312"/>
          <w:sz w:val="32"/>
          <w:szCs w:val="32"/>
        </w:rPr>
        <w:t>福建省“合规电商促放心 品质主播助消费”——八闽好物互联网营销大赛</w:t>
      </w:r>
      <w:bookmarkEnd w:id="17"/>
      <w:bookmarkEnd w:id="18"/>
      <w:r>
        <w:rPr>
          <w:rFonts w:hint="eastAsia" w:ascii="仿宋_GB2312" w:hAnsi="仿宋" w:eastAsia="仿宋_GB2312" w:cs="仿宋_GB2312"/>
          <w:sz w:val="32"/>
          <w:szCs w:val="32"/>
        </w:rPr>
        <w:t>。</w:t>
      </w:r>
    </w:p>
    <w:p>
      <w:pPr>
        <w:adjustRightInd w:val="0"/>
        <w:snapToGrid w:val="0"/>
        <w:spacing w:line="460" w:lineRule="exact"/>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二、服务内容和要求</w:t>
      </w:r>
    </w:p>
    <w:p>
      <w:pPr>
        <w:adjustRightInd w:val="0"/>
        <w:snapToGrid w:val="0"/>
        <w:spacing w:line="4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（一）服务内容</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赛前</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①</w:t>
      </w:r>
      <w:r>
        <w:rPr>
          <w:rFonts w:hint="eastAsia" w:ascii="仿宋_GB2312" w:hAnsi="仿宋_GB2312" w:eastAsia="仿宋_GB2312" w:cs="仿宋_GB2312"/>
          <w:sz w:val="32"/>
          <w:szCs w:val="32"/>
          <w:lang w:val="en-US" w:eastAsia="zh-CN"/>
        </w:rPr>
        <w:t>获奖选手</w:t>
      </w:r>
      <w:r>
        <w:rPr>
          <w:rFonts w:hint="eastAsia" w:ascii="仿宋_GB2312" w:hAnsi="仿宋" w:eastAsia="仿宋_GB2312" w:cs="仿宋_GB2312"/>
          <w:sz w:val="32"/>
          <w:szCs w:val="32"/>
        </w:rPr>
        <w:t>奖金</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奖金共计18000元。</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②</w:t>
      </w:r>
      <w:r>
        <w:rPr>
          <w:rFonts w:hint="eastAsia" w:ascii="仿宋_GB2312" w:hAnsi="仿宋" w:eastAsia="仿宋_GB2312" w:cs="仿宋_GB2312"/>
          <w:sz w:val="32"/>
          <w:szCs w:val="32"/>
        </w:rPr>
        <w:t>场地与食宿</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提供大赛场地和配套设备。场地要求在福州市中心，含竞赛场地（可同时容纳至少100人）1.5天、评审会议室（可同时容纳至少40人）1.5天、闭幕式会场（可同时容纳至少150人）0.5天。同步做好场地布置以及LED、灯光、音响等设备租赁和调试前期筹备工作。比赛全程安排专家、工作人员、监督人员食宿，住宿要求单人单间，步行5分钟内可到达大赛各场地。</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③</w:t>
      </w:r>
      <w:r>
        <w:rPr>
          <w:rFonts w:hint="eastAsia" w:ascii="仿宋_GB2312" w:hAnsi="仿宋" w:eastAsia="仿宋_GB2312" w:cs="仿宋_GB2312"/>
          <w:sz w:val="32"/>
          <w:szCs w:val="32"/>
        </w:rPr>
        <w:t>物料与物资</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按需采购赛事耗材、制作各类现场物料（包括但不限于竞赛电脑租赁、展架、签名墙、指示牌、样品展示区布置、演讲台布置、工作证</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裁判证</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参赛证、大赛手册、奖牌及获奖证书等），完成表演赛直播间搭建和现场布置。购买线上理论考试系统服务，要求可支持多题库搭建、刷题、组卷、试题/选择乱序、考中人脸抓拍、防切屏等功能。</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④</w:t>
      </w:r>
      <w:r>
        <w:rPr>
          <w:rFonts w:hint="eastAsia" w:ascii="仿宋_GB2312" w:hAnsi="仿宋" w:eastAsia="仿宋_GB2312" w:cs="仿宋_GB2312"/>
          <w:sz w:val="32"/>
          <w:szCs w:val="32"/>
        </w:rPr>
        <w:t>宣传</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赛事宣传图文、视频制作，新闻采访报道，省级以上媒体宣传不少于10条次。</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⑤</w:t>
      </w:r>
      <w:r>
        <w:rPr>
          <w:rFonts w:hint="eastAsia" w:ascii="仿宋_GB2312" w:hAnsi="仿宋" w:eastAsia="仿宋_GB2312" w:cs="仿宋_GB2312"/>
          <w:sz w:val="32"/>
          <w:szCs w:val="32"/>
        </w:rPr>
        <w:t>组织</w:t>
      </w:r>
      <w:bookmarkStart w:id="19" w:name="OLE_LINK11"/>
      <w:r>
        <w:rPr>
          <w:rFonts w:hint="eastAsia" w:ascii="仿宋_GB2312" w:hAnsi="仿宋" w:eastAsia="仿宋_GB2312" w:cs="仿宋_GB2312"/>
          <w:sz w:val="32"/>
          <w:szCs w:val="32"/>
          <w:lang w:val="en-US" w:eastAsia="zh-CN"/>
        </w:rPr>
        <w:t>观摩</w:t>
      </w:r>
      <w:bookmarkEnd w:id="19"/>
      <w:r>
        <w:rPr>
          <w:rFonts w:hint="eastAsia" w:ascii="仿宋_GB2312" w:hAnsi="仿宋" w:eastAsia="仿宋_GB2312" w:cs="仿宋_GB2312"/>
          <w:sz w:val="32"/>
          <w:szCs w:val="32"/>
        </w:rPr>
        <w:t>学习</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组织安排选手前往厦门开展为期2天的赛前</w:t>
      </w:r>
      <w:r>
        <w:rPr>
          <w:rFonts w:hint="eastAsia" w:ascii="仿宋_GB2312" w:hAnsi="仿宋" w:eastAsia="仿宋_GB2312" w:cs="仿宋_GB2312"/>
          <w:sz w:val="32"/>
          <w:szCs w:val="32"/>
          <w:lang w:val="en-US" w:eastAsia="zh-CN"/>
        </w:rPr>
        <w:t>观摩</w:t>
      </w:r>
      <w:r>
        <w:rPr>
          <w:rFonts w:hint="eastAsia" w:ascii="仿宋_GB2312" w:hAnsi="仿宋" w:eastAsia="仿宋_GB2312" w:cs="仿宋_GB2312"/>
          <w:sz w:val="32"/>
          <w:szCs w:val="32"/>
        </w:rPr>
        <w:t>学习活动，承担交通等费用。</w:t>
      </w:r>
    </w:p>
    <w:p>
      <w:pPr>
        <w:numPr>
          <w:ilvl w:val="255"/>
          <w:numId w:val="0"/>
        </w:num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⑥</w:t>
      </w:r>
      <w:r>
        <w:rPr>
          <w:rFonts w:hint="eastAsia" w:ascii="仿宋_GB2312" w:hAnsi="仿宋" w:eastAsia="仿宋_GB2312" w:cs="仿宋_GB2312"/>
          <w:sz w:val="32"/>
          <w:szCs w:val="32"/>
        </w:rPr>
        <w:t>福建九</w:t>
      </w:r>
      <w:r>
        <w:rPr>
          <w:rFonts w:hint="eastAsia" w:ascii="仿宋_GB2312" w:hAnsi="仿宋" w:eastAsia="仿宋_GB2312" w:cs="仿宋_GB2312"/>
          <w:sz w:val="32"/>
          <w:szCs w:val="32"/>
          <w:lang w:val="en-US" w:eastAsia="zh-CN"/>
        </w:rPr>
        <w:t>个设区市和平潭综合实验区大赛相关</w:t>
      </w:r>
      <w:r>
        <w:rPr>
          <w:rFonts w:hint="eastAsia" w:ascii="仿宋_GB2312" w:hAnsi="仿宋" w:eastAsia="仿宋_GB2312" w:cs="仿宋_GB2312"/>
          <w:sz w:val="32"/>
          <w:szCs w:val="32"/>
        </w:rPr>
        <w:t>视频拍摄</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对入围大赛的福建各地选手进行视频拍摄，并完成宣传片制作。</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赛中</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①</w:t>
      </w:r>
      <w:r>
        <w:rPr>
          <w:rFonts w:hint="eastAsia" w:ascii="仿宋_GB2312" w:hAnsi="仿宋" w:eastAsia="仿宋_GB2312" w:cs="仿宋_GB2312"/>
          <w:sz w:val="32"/>
          <w:szCs w:val="32"/>
        </w:rPr>
        <w:t>现场综合保障</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提供人员引导、现场主持、技术团队，全程把控赛事现场秩序与流程顺畅，及时处理突发状况，完成赛事全程监控录像留存。</w:t>
      </w:r>
    </w:p>
    <w:p>
      <w:pPr>
        <w:numPr>
          <w:ilvl w:val="255"/>
          <w:numId w:val="0"/>
        </w:num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②</w:t>
      </w:r>
      <w:r>
        <w:rPr>
          <w:rFonts w:hint="eastAsia" w:ascii="仿宋_GB2312" w:hAnsi="仿宋" w:eastAsia="仿宋_GB2312" w:cs="仿宋_GB2312"/>
          <w:sz w:val="32"/>
          <w:szCs w:val="32"/>
        </w:rPr>
        <w:t>开、闭幕式</w:t>
      </w:r>
    </w:p>
    <w:p>
      <w:pPr>
        <w:numPr>
          <w:ilvl w:val="255"/>
          <w:numId w:val="0"/>
        </w:num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大赛设开幕式与闭幕式，需承担开幕式与闭幕式的组织工作、现场布置工作（节目表演、LED大屏、场地租赁、舞台搭建等。）</w:t>
      </w:r>
    </w:p>
    <w:p>
      <w:pPr>
        <w:numPr>
          <w:ilvl w:val="255"/>
          <w:numId w:val="0"/>
        </w:num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③</w:t>
      </w:r>
      <w:r>
        <w:rPr>
          <w:rFonts w:hint="eastAsia" w:ascii="仿宋_GB2312" w:hAnsi="仿宋" w:eastAsia="仿宋_GB2312" w:cs="仿宋_GB2312"/>
          <w:sz w:val="32"/>
          <w:szCs w:val="32"/>
        </w:rPr>
        <w:t>宣传</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完成赛事现场摄影、摄像、实时直播工作，同步跟进现场采访、素材实时采集；依托各类省级以上宣传平台，实时推送赛事赛况图文、视频内容不少于10条次。</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赛后</w:t>
      </w:r>
    </w:p>
    <w:p>
      <w:pPr>
        <w:adjustRightInd w:val="0"/>
        <w:snapToGrid w:val="0"/>
        <w:spacing w:line="460" w:lineRule="exact"/>
        <w:ind w:firstLine="640" w:firstLineChars="200"/>
        <w:rPr>
          <w:rFonts w:ascii="仿宋_GB2312" w:hAnsi="仿宋" w:eastAsia="仿宋_GB2312" w:cs="仿宋_GB2312"/>
          <w:sz w:val="32"/>
          <w:szCs w:val="32"/>
        </w:rPr>
      </w:pPr>
      <w:bookmarkStart w:id="20" w:name="OLE_LINK8"/>
      <w:bookmarkStart w:id="21" w:name="OLE_LINK9"/>
      <w:r>
        <w:rPr>
          <w:rFonts w:hint="eastAsia" w:ascii="微软雅黑" w:hAnsi="微软雅黑" w:eastAsia="微软雅黑" w:cs="微软雅黑"/>
          <w:sz w:val="32"/>
          <w:szCs w:val="32"/>
        </w:rPr>
        <w:t>①</w:t>
      </w:r>
      <w:bookmarkEnd w:id="20"/>
      <w:bookmarkEnd w:id="21"/>
      <w:r>
        <w:rPr>
          <w:rFonts w:hint="eastAsia" w:ascii="仿宋_GB2312" w:hAnsi="仿宋" w:eastAsia="仿宋_GB2312" w:cs="仿宋_GB2312"/>
          <w:sz w:val="32"/>
          <w:szCs w:val="32"/>
        </w:rPr>
        <w:t>宣传</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剪辑制作赛事复盘视频、总结图文，完成后续宣传报道推送，省级以上媒体宣传不少于10条次。</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微软雅黑" w:hAnsi="微软雅黑" w:eastAsia="微软雅黑" w:cs="微软雅黑"/>
          <w:sz w:val="32"/>
          <w:szCs w:val="32"/>
        </w:rPr>
        <w:t>②</w:t>
      </w:r>
      <w:r>
        <w:rPr>
          <w:rFonts w:hint="eastAsia" w:ascii="仿宋_GB2312" w:hAnsi="仿宋" w:eastAsia="仿宋_GB2312" w:cs="仿宋_GB2312"/>
          <w:sz w:val="32"/>
          <w:szCs w:val="32"/>
        </w:rPr>
        <w:t>资料归档</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整理赛事影像素材、宣传稿件等全部宣传资料，统一归档留存。</w:t>
      </w:r>
    </w:p>
    <w:p>
      <w:pPr>
        <w:adjustRightInd w:val="0"/>
        <w:snapToGrid w:val="0"/>
        <w:spacing w:line="460" w:lineRule="exact"/>
        <w:ind w:firstLine="643" w:firstLineChars="200"/>
        <w:rPr>
          <w:rFonts w:ascii="仿宋_GB2312" w:hAnsi="仿宋" w:eastAsia="仿宋_GB2312" w:cs="仿宋_GB2312"/>
          <w:b/>
          <w:bCs/>
          <w:sz w:val="32"/>
          <w:szCs w:val="32"/>
        </w:rPr>
      </w:pPr>
      <w:bookmarkStart w:id="22" w:name="OLE_LINK13"/>
      <w:r>
        <w:rPr>
          <w:rFonts w:hint="eastAsia" w:ascii="仿宋_GB2312" w:hAnsi="仿宋" w:eastAsia="仿宋_GB2312" w:cs="仿宋_GB2312"/>
          <w:b/>
          <w:bCs/>
          <w:sz w:val="32"/>
          <w:szCs w:val="32"/>
        </w:rPr>
        <w:t>（二）</w:t>
      </w:r>
      <w:bookmarkEnd w:id="22"/>
      <w:r>
        <w:rPr>
          <w:rFonts w:hint="eastAsia" w:ascii="仿宋_GB2312" w:hAnsi="仿宋" w:eastAsia="仿宋_GB2312" w:cs="仿宋_GB2312"/>
          <w:b/>
          <w:bCs/>
          <w:sz w:val="32"/>
          <w:szCs w:val="32"/>
        </w:rPr>
        <w:t>服务要求</w:t>
      </w:r>
    </w:p>
    <w:p>
      <w:pPr>
        <w:adjustRightInd w:val="0"/>
        <w:snapToGrid w:val="0"/>
        <w:spacing w:line="4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1.服务期</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自合同签订之日起12个月内。</w:t>
      </w:r>
    </w:p>
    <w:p>
      <w:pPr>
        <w:adjustRightInd w:val="0"/>
        <w:snapToGrid w:val="0"/>
        <w:spacing w:line="4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2.供应商要求</w:t>
      </w:r>
    </w:p>
    <w:p>
      <w:pPr>
        <w:widowControl/>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（1）媒体运营经验：</w:t>
      </w:r>
    </w:p>
    <w:p>
      <w:pPr>
        <w:widowControl/>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具备丰富的媒体运营经验，熟悉媒体传播规律与市场动态，能够精准把握宣传方向与节奏。其拍摄的影像获得省级或国家级以上奖项认可，需提供相关作品获奖证书。</w:t>
      </w:r>
    </w:p>
    <w:p>
      <w:pPr>
        <w:widowControl/>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（2）团队实力：拥有专业的团队，在活动策划与执行方面经验丰富，成功策划并执行过三场以上省级大型宣传活动，并具备应对复杂项目的能力，需提供</w:t>
      </w:r>
      <w:r>
        <w:rPr>
          <w:rFonts w:hint="eastAsia" w:ascii="仿宋_GB2312" w:hAnsi="仿宋" w:eastAsia="仿宋_GB2312" w:cs="仿宋_GB2312"/>
          <w:sz w:val="32"/>
          <w:szCs w:val="32"/>
          <w:lang w:val="en-US" w:eastAsia="zh-CN"/>
        </w:rPr>
        <w:t>相关</w:t>
      </w:r>
      <w:r>
        <w:rPr>
          <w:rFonts w:hint="eastAsia" w:ascii="仿宋_GB2312" w:hAnsi="仿宋" w:eastAsia="仿宋_GB2312" w:cs="仿宋_GB2312"/>
          <w:sz w:val="32"/>
          <w:szCs w:val="32"/>
        </w:rPr>
        <w:t>合同和活动现场照片。</w:t>
      </w:r>
    </w:p>
    <w:p>
      <w:pPr>
        <w:widowControl/>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（3）市场影响力与资源：在行业内具有较高的市场影响力和公信力，拥有广泛的媒体资源和多元化的传播渠道，能够确保宣传效果最大化，有效扩大活动影响力，需提供在省级以上媒体刊发过的</w:t>
      </w:r>
      <w:r>
        <w:rPr>
          <w:rFonts w:hint="eastAsia" w:ascii="仿宋_GB2312" w:hAnsi="仿宋" w:eastAsia="仿宋_GB2312" w:cs="仿宋_GB2312"/>
          <w:sz w:val="32"/>
          <w:szCs w:val="32"/>
          <w:lang w:val="en-US" w:eastAsia="zh-CN"/>
        </w:rPr>
        <w:t>相关</w:t>
      </w:r>
      <w:r>
        <w:rPr>
          <w:rFonts w:hint="eastAsia" w:ascii="仿宋_GB2312" w:hAnsi="仿宋" w:eastAsia="仿宋_GB2312" w:cs="仿宋_GB2312"/>
          <w:sz w:val="32"/>
          <w:szCs w:val="32"/>
        </w:rPr>
        <w:t>宣传报道链接和截图。</w:t>
      </w:r>
    </w:p>
    <w:p>
      <w:pPr>
        <w:widowControl/>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（4）技术能力：掌握与本次项目需求紧密相关的软件技术，能够满足线上线下拍摄取证需求，具备可靠的电子数据存证能力，保障项目资料的完整性与安全性。</w:t>
      </w:r>
    </w:p>
    <w:p>
      <w:pPr>
        <w:widowControl/>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（5）专业能力：派出具有大型活动主持经验的主持人，主持人普通话需要达到一级乙等以上，需提供普通话等级证书。</w:t>
      </w:r>
    </w:p>
    <w:p>
      <w:pPr>
        <w:adjustRightInd w:val="0"/>
        <w:snapToGrid w:val="0"/>
        <w:spacing w:line="460" w:lineRule="exact"/>
        <w:ind w:firstLine="643" w:firstLineChars="200"/>
        <w:rPr>
          <w:rFonts w:ascii="仿宋_GB2312" w:hAnsi="仿宋" w:eastAsia="仿宋_GB2312" w:cs="仿宋_GB2312"/>
          <w:b/>
          <w:bCs/>
          <w:sz w:val="32"/>
          <w:szCs w:val="32"/>
          <w:highlight w:val="none"/>
        </w:rPr>
      </w:pPr>
      <w:r>
        <w:rPr>
          <w:rFonts w:hint="eastAsia" w:ascii="仿宋_GB2312" w:hAnsi="仿宋" w:eastAsia="仿宋_GB2312" w:cs="仿宋_GB2312"/>
          <w:b/>
          <w:bCs/>
          <w:sz w:val="32"/>
          <w:szCs w:val="32"/>
          <w:highlight w:val="none"/>
          <w:lang w:val="en-US" w:eastAsia="zh-CN"/>
        </w:rPr>
        <w:t>3.</w:t>
      </w:r>
      <w:r>
        <w:rPr>
          <w:rFonts w:ascii="仿宋_GB2312" w:hAnsi="仿宋" w:eastAsia="仿宋_GB2312" w:cs="仿宋_GB2312"/>
          <w:b/>
          <w:bCs/>
          <w:sz w:val="32"/>
          <w:szCs w:val="32"/>
          <w:highlight w:val="none"/>
        </w:rPr>
        <w:t>人员要求</w:t>
      </w:r>
    </w:p>
    <w:p>
      <w:pPr>
        <w:adjustRightInd w:val="0"/>
        <w:snapToGrid w:val="0"/>
        <w:spacing w:line="460" w:lineRule="exact"/>
        <w:ind w:firstLine="640" w:firstLineChars="200"/>
        <w:rPr>
          <w:rFonts w:ascii="仿宋_GB2312" w:hAnsi="仿宋" w:eastAsia="仿宋_GB2312" w:cs="仿宋_GB2312"/>
          <w:sz w:val="32"/>
          <w:szCs w:val="32"/>
          <w:highlight w:val="none"/>
        </w:rPr>
      </w:pPr>
      <w:r>
        <w:rPr>
          <w:rFonts w:hint="eastAsia" w:ascii="仿宋_GB2312" w:hAnsi="仿宋" w:eastAsia="仿宋_GB2312" w:cs="仿宋_GB2312"/>
          <w:sz w:val="32"/>
          <w:szCs w:val="32"/>
          <w:highlight w:val="none"/>
        </w:rPr>
        <w:t>供应商应组建不少于</w:t>
      </w:r>
      <w:r>
        <w:rPr>
          <w:rFonts w:ascii="仿宋_GB2312" w:hAnsi="仿宋" w:eastAsia="仿宋_GB2312" w:cs="仿宋_GB2312"/>
          <w:sz w:val="32"/>
          <w:szCs w:val="32"/>
          <w:highlight w:val="none"/>
        </w:rPr>
        <w:t>10</w:t>
      </w:r>
      <w:r>
        <w:rPr>
          <w:rFonts w:hint="eastAsia" w:ascii="仿宋_GB2312" w:hAnsi="仿宋" w:eastAsia="仿宋_GB2312" w:cs="仿宋_GB2312"/>
          <w:sz w:val="32"/>
          <w:szCs w:val="32"/>
          <w:highlight w:val="none"/>
        </w:rPr>
        <w:t>人的服务团队，需根据本项目投入的岗位设置，提供服务团队人员名单。</w:t>
      </w:r>
    </w:p>
    <w:p>
      <w:pPr>
        <w:adjustRightInd w:val="0"/>
        <w:snapToGrid w:val="0"/>
        <w:spacing w:line="4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lang w:val="en-US" w:eastAsia="zh-CN"/>
        </w:rPr>
        <w:t>4.</w:t>
      </w:r>
      <w:r>
        <w:rPr>
          <w:rFonts w:hint="eastAsia" w:ascii="仿宋_GB2312" w:hAnsi="仿宋" w:eastAsia="仿宋_GB2312" w:cs="仿宋_GB2312"/>
          <w:b/>
          <w:bCs/>
          <w:sz w:val="32"/>
          <w:szCs w:val="32"/>
        </w:rPr>
        <w:t>安全与保密要求</w:t>
      </w:r>
    </w:p>
    <w:p>
      <w:pPr>
        <w:adjustRightInd w:val="0"/>
        <w:snapToGrid w:val="0"/>
        <w:spacing w:line="4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供应商必须服从采购人对安全管理规定和要求，严格保密采购人的相关信息，包括但不仅限于本项目服务内容及因本项目而接触到的采购人的各类技术类信息、管理类信息、知识产权类信息及其他不宜外泄的信息等，在合同履行期间，未经采购人书面同意，供应商不得留存、拷贝、使用、传递，不得用于其他任何项目及用途，不以任何方式泄露、传播及对外公布。否则由此引起的一切后果由供应商承担。</w:t>
      </w:r>
    </w:p>
    <w:bookmarkEnd w:id="16"/>
    <w:p>
      <w:pPr>
        <w:adjustRightInd w:val="0"/>
        <w:snapToGrid w:val="0"/>
        <w:spacing w:line="460" w:lineRule="exact"/>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三、商务要求</w:t>
      </w:r>
    </w:p>
    <w:p>
      <w:pPr>
        <w:widowControl/>
        <w:adjustRightInd w:val="0"/>
        <w:snapToGrid w:val="0"/>
        <w:spacing w:line="460" w:lineRule="exact"/>
        <w:ind w:left="420" w:left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1.交付地点：福建省福州市鼓楼区华林路147号。</w:t>
      </w:r>
    </w:p>
    <w:p>
      <w:pPr>
        <w:widowControl/>
        <w:adjustRightInd w:val="0"/>
        <w:snapToGrid w:val="0"/>
        <w:spacing w:line="460" w:lineRule="exact"/>
        <w:ind w:left="420" w:left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2.交付时间：自合同签订之日起12个月内。</w:t>
      </w:r>
    </w:p>
    <w:p>
      <w:pPr>
        <w:widowControl/>
        <w:adjustRightInd w:val="0"/>
        <w:snapToGrid w:val="0"/>
        <w:spacing w:line="460" w:lineRule="exact"/>
        <w:ind w:left="420" w:left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3.交付条件：按招标文件和合同要求，乙方向甲方提交2026年福建省“合规电商促放心 品质主播助消费”——八闽好物互联网营销大赛服务项目正式文本及相关宣贯材料，并经甲方确认。</w:t>
      </w:r>
    </w:p>
    <w:p>
      <w:pPr>
        <w:widowControl/>
        <w:adjustRightInd w:val="0"/>
        <w:snapToGrid w:val="0"/>
        <w:spacing w:line="460" w:lineRule="exact"/>
        <w:ind w:left="420" w:left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4.是否收取履约保证金：否</w:t>
      </w:r>
    </w:p>
    <w:p>
      <w:pPr>
        <w:widowControl/>
        <w:adjustRightInd w:val="0"/>
        <w:snapToGrid w:val="0"/>
        <w:spacing w:line="460" w:lineRule="exact"/>
        <w:ind w:left="420" w:left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5.是否邀请投标人参与验收：否</w:t>
      </w:r>
    </w:p>
    <w:p>
      <w:pPr>
        <w:widowControl/>
        <w:adjustRightInd w:val="0"/>
        <w:snapToGrid w:val="0"/>
        <w:spacing w:line="460" w:lineRule="exact"/>
        <w:ind w:left="420" w:left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6.验收方式</w:t>
      </w:r>
    </w:p>
    <w:tbl>
      <w:tblPr>
        <w:tblStyle w:val="16"/>
        <w:tblW w:w="9088" w:type="dxa"/>
        <w:tblInd w:w="-8"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0" w:type="dxa"/>
          <w:left w:w="0" w:type="dxa"/>
          <w:bottom w:w="0" w:type="dxa"/>
          <w:right w:w="0" w:type="dxa"/>
        </w:tblCellMar>
      </w:tblPr>
      <w:tblGrid>
        <w:gridCol w:w="1818"/>
        <w:gridCol w:w="7270"/>
      </w:tblGrid>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818"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验收期次</w:t>
            </w:r>
          </w:p>
        </w:tc>
        <w:tc>
          <w:tcPr>
            <w:tcW w:w="7270"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验收说明</w:t>
            </w: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0" w:type="dxa"/>
            <w:left w:w="0" w:type="dxa"/>
            <w:bottom w:w="0" w:type="dxa"/>
            <w:right w:w="0" w:type="dxa"/>
          </w:tblCellMar>
        </w:tblPrEx>
        <w:tc>
          <w:tcPr>
            <w:tcW w:w="1818"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1</w:t>
            </w:r>
          </w:p>
        </w:tc>
        <w:tc>
          <w:tcPr>
            <w:tcW w:w="7270"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left"/>
              <w:rPr>
                <w:rFonts w:ascii="宋体" w:hAnsi="宋体" w:cs="宋体"/>
                <w:kern w:val="0"/>
                <w:sz w:val="24"/>
              </w:rPr>
            </w:pPr>
            <w:r>
              <w:rPr>
                <w:rFonts w:hint="eastAsia" w:ascii="宋体" w:hAnsi="宋体"/>
                <w:sz w:val="24"/>
              </w:rPr>
              <w:t>乙方向甲方提交2026年福建省“合规电商促放心 品质主播助消费”——八闽好物互联网营销大赛服务项目正式文本及相关宣贯材料，并经甲方确认。</w:t>
            </w:r>
          </w:p>
        </w:tc>
      </w:tr>
    </w:tbl>
    <w:p>
      <w:pPr>
        <w:widowControl/>
        <w:adjustRightInd w:val="0"/>
        <w:snapToGrid w:val="0"/>
        <w:spacing w:line="4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w:t>
      </w:r>
      <w:r>
        <w:rPr>
          <w:rFonts w:ascii="仿宋_GB2312" w:hAnsi="宋体" w:eastAsia="仿宋_GB2312" w:cs="宋体"/>
          <w:kern w:val="0"/>
          <w:sz w:val="32"/>
          <w:szCs w:val="32"/>
        </w:rPr>
        <w:t>支付方式</w:t>
      </w:r>
    </w:p>
    <w:tbl>
      <w:tblPr>
        <w:tblStyle w:val="16"/>
        <w:tblW w:w="9103" w:type="dxa"/>
        <w:tblInd w:w="-8"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0" w:type="dxa"/>
          <w:left w:w="0" w:type="dxa"/>
          <w:bottom w:w="0" w:type="dxa"/>
          <w:right w:w="0" w:type="dxa"/>
        </w:tblCellMar>
      </w:tblPr>
      <w:tblGrid>
        <w:gridCol w:w="1819"/>
        <w:gridCol w:w="1819"/>
        <w:gridCol w:w="5465"/>
      </w:tblGrid>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819"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支付期次</w:t>
            </w:r>
          </w:p>
        </w:tc>
        <w:tc>
          <w:tcPr>
            <w:tcW w:w="1819"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支付比例</w:t>
            </w:r>
            <w:r>
              <w:rPr>
                <w:rFonts w:hint="eastAsia" w:ascii="宋体" w:hAnsi="宋体" w:cs="宋体"/>
                <w:kern w:val="0"/>
                <w:sz w:val="24"/>
              </w:rPr>
              <w:t>（</w:t>
            </w:r>
            <w:r>
              <w:rPr>
                <w:rFonts w:ascii="宋体" w:hAnsi="宋体" w:cs="宋体"/>
                <w:kern w:val="0"/>
                <w:sz w:val="24"/>
              </w:rPr>
              <w:t>%</w:t>
            </w:r>
            <w:r>
              <w:rPr>
                <w:rFonts w:hint="eastAsia" w:ascii="宋体" w:hAnsi="宋体" w:cs="宋体"/>
                <w:kern w:val="0"/>
                <w:sz w:val="24"/>
              </w:rPr>
              <w:t>）</w:t>
            </w:r>
          </w:p>
        </w:tc>
        <w:tc>
          <w:tcPr>
            <w:tcW w:w="5465"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支付期次说明</w:t>
            </w: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0" w:type="dxa"/>
            <w:left w:w="0" w:type="dxa"/>
            <w:bottom w:w="0" w:type="dxa"/>
            <w:right w:w="0" w:type="dxa"/>
          </w:tblCellMar>
        </w:tblPrEx>
        <w:tc>
          <w:tcPr>
            <w:tcW w:w="1819"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center"/>
              <w:rPr>
                <w:rFonts w:ascii="宋体" w:hAnsi="宋体" w:cs="宋体"/>
                <w:kern w:val="0"/>
                <w:sz w:val="24"/>
              </w:rPr>
            </w:pPr>
            <w:r>
              <w:rPr>
                <w:rFonts w:ascii="宋体" w:hAnsi="宋体" w:cs="宋体"/>
                <w:kern w:val="0"/>
                <w:sz w:val="24"/>
              </w:rPr>
              <w:t>1</w:t>
            </w:r>
          </w:p>
        </w:tc>
        <w:tc>
          <w:tcPr>
            <w:tcW w:w="1819" w:type="dxa"/>
            <w:tcBorders>
              <w:top w:val="single" w:color="666666" w:sz="6" w:space="0"/>
              <w:left w:val="single" w:color="666666" w:sz="6" w:space="0"/>
              <w:bottom w:val="single" w:color="666666" w:sz="6" w:space="0"/>
              <w:right w:val="single" w:color="666666" w:sz="6" w:space="0"/>
            </w:tcBorders>
            <w:shd w:val="clear" w:color="auto" w:fill="FFFFFF"/>
            <w:vAlign w:val="center"/>
          </w:tcPr>
          <w:p>
            <w:pPr>
              <w:adjustRightInd w:val="0"/>
              <w:snapToGrid w:val="0"/>
              <w:spacing w:line="460" w:lineRule="exact"/>
              <w:jc w:val="center"/>
              <w:rPr>
                <w:rFonts w:ascii="宋体" w:hAnsi="宋体"/>
                <w:sz w:val="24"/>
              </w:rPr>
            </w:pPr>
            <w:r>
              <w:rPr>
                <w:rFonts w:hint="eastAsia" w:ascii="宋体" w:hAnsi="宋体"/>
                <w:sz w:val="24"/>
              </w:rPr>
              <w:t>100</w:t>
            </w:r>
          </w:p>
        </w:tc>
        <w:tc>
          <w:tcPr>
            <w:tcW w:w="5465" w:type="dxa"/>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adjustRightInd w:val="0"/>
              <w:snapToGrid w:val="0"/>
              <w:spacing w:line="460" w:lineRule="exact"/>
              <w:jc w:val="left"/>
              <w:rPr>
                <w:rFonts w:ascii="宋体" w:hAnsi="宋体"/>
                <w:sz w:val="24"/>
              </w:rPr>
            </w:pPr>
            <w:r>
              <w:rPr>
                <w:rFonts w:hint="eastAsia" w:ascii="宋体" w:hAnsi="宋体"/>
                <w:sz w:val="24"/>
                <w:lang w:val="en-US" w:eastAsia="zh-CN"/>
              </w:rPr>
              <w:t>验收确认</w:t>
            </w:r>
            <w:r>
              <w:rPr>
                <w:rFonts w:hint="eastAsia" w:ascii="宋体" w:hAnsi="宋体"/>
                <w:sz w:val="24"/>
              </w:rPr>
              <w:t>后30个工作日内，甲方向乙方支付合同总金额的100%。</w:t>
            </w:r>
          </w:p>
        </w:tc>
      </w:tr>
    </w:tbl>
    <w:p>
      <w:pPr>
        <w:jc w:val="left"/>
        <w:rPr>
          <w:rFonts w:ascii="黑体" w:hAnsi="黑体" w:eastAsia="黑体" w:cs="黑体"/>
          <w:bCs/>
          <w:sz w:val="32"/>
          <w:szCs w:val="32"/>
        </w:rPr>
      </w:pPr>
      <w:r>
        <w:rPr>
          <w:rFonts w:hint="eastAsia" w:ascii="黑体" w:hAnsi="黑体" w:eastAsia="黑体" w:cs="黑体"/>
          <w:bCs/>
          <w:sz w:val="32"/>
          <w:szCs w:val="32"/>
        </w:rPr>
        <w:br w:type="page"/>
      </w:r>
    </w:p>
    <w:p>
      <w:pPr>
        <w:widowControl/>
        <w:jc w:val="left"/>
        <w:rPr>
          <w:rFonts w:ascii="仿宋_GB2312" w:eastAsia="仿宋_GB2312"/>
          <w:sz w:val="32"/>
          <w:szCs w:val="32"/>
        </w:rPr>
      </w:pPr>
      <w:r>
        <w:rPr>
          <w:rFonts w:hint="eastAsia" w:ascii="仿宋_GB2312" w:eastAsia="仿宋_GB2312"/>
          <w:sz w:val="32"/>
          <w:szCs w:val="32"/>
        </w:rPr>
        <w:t>封面格式：</w:t>
      </w:r>
    </w:p>
    <w:p>
      <w:pPr>
        <w:jc w:val="center"/>
        <w:rPr>
          <w:rFonts w:ascii="仿宋_GB2312" w:eastAsia="仿宋_GB2312"/>
          <w:sz w:val="52"/>
          <w:szCs w:val="52"/>
        </w:rPr>
      </w:pPr>
    </w:p>
    <w:p>
      <w:pPr>
        <w:jc w:val="center"/>
        <w:rPr>
          <w:rFonts w:ascii="仿宋_GB2312" w:eastAsia="仿宋_GB2312"/>
          <w:sz w:val="52"/>
          <w:szCs w:val="52"/>
        </w:rPr>
      </w:pPr>
    </w:p>
    <w:p>
      <w:pPr>
        <w:jc w:val="center"/>
        <w:rPr>
          <w:rFonts w:ascii="仿宋_GB2312" w:eastAsia="仿宋_GB2312"/>
          <w:sz w:val="52"/>
          <w:szCs w:val="52"/>
        </w:rPr>
      </w:pPr>
    </w:p>
    <w:p>
      <w:pPr>
        <w:jc w:val="center"/>
        <w:rPr>
          <w:rFonts w:hint="eastAsia" w:ascii="仿宋_GB2312" w:eastAsia="仿宋_GB2312"/>
          <w:sz w:val="52"/>
          <w:szCs w:val="52"/>
          <w:lang w:val="en-US" w:eastAsia="zh-CN"/>
        </w:rPr>
      </w:pPr>
      <w:r>
        <w:rPr>
          <w:rFonts w:hint="eastAsia" w:ascii="仿宋_GB2312" w:eastAsia="仿宋_GB2312"/>
          <w:sz w:val="52"/>
          <w:szCs w:val="52"/>
          <w:lang w:val="en-US" w:eastAsia="zh-CN"/>
        </w:rPr>
        <w:t xml:space="preserve"> </w:t>
      </w:r>
    </w:p>
    <w:p>
      <w:pPr>
        <w:jc w:val="center"/>
        <w:rPr>
          <w:rFonts w:ascii="仿宋_GB2312" w:eastAsia="仿宋_GB2312"/>
          <w:b/>
          <w:bCs/>
          <w:sz w:val="52"/>
          <w:szCs w:val="52"/>
        </w:rPr>
      </w:pPr>
      <w:r>
        <w:rPr>
          <w:rFonts w:hint="eastAsia" w:ascii="仿宋_GB2312" w:eastAsia="仿宋_GB2312"/>
          <w:b/>
          <w:bCs/>
          <w:sz w:val="52"/>
          <w:szCs w:val="52"/>
        </w:rPr>
        <w:t>报价文件</w:t>
      </w: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tabs>
          <w:tab w:val="left" w:pos="2740"/>
          <w:tab w:val="left" w:pos="7230"/>
        </w:tabs>
        <w:spacing w:beforeLines="50" w:afterLines="50"/>
        <w:ind w:left="2944" w:leftChars="406" w:right="451" w:rightChars="215" w:hanging="2091" w:hangingChars="581"/>
        <w:jc w:val="left"/>
        <w:rPr>
          <w:rFonts w:ascii="仿宋_GB2312" w:eastAsia="仿宋_GB2312"/>
          <w:sz w:val="36"/>
          <w:szCs w:val="36"/>
          <w:u w:val="single"/>
        </w:rPr>
      </w:pPr>
      <w:r>
        <w:rPr>
          <w:rFonts w:hint="eastAsia" w:ascii="仿宋_GB2312" w:eastAsia="仿宋_GB2312"/>
          <w:sz w:val="36"/>
          <w:szCs w:val="36"/>
        </w:rPr>
        <w:t>名　　　称：</w:t>
      </w:r>
      <w:r>
        <w:rPr>
          <w:rFonts w:hint="eastAsia" w:ascii="仿宋_GB2312" w:eastAsia="仿宋_GB2312"/>
          <w:sz w:val="36"/>
          <w:szCs w:val="36"/>
          <w:u w:val="single"/>
        </w:rPr>
        <w:t>2026年福建省“合规电商促放心 品质主播助消费”——八闽好物互联网营销大赛服务项目</w:t>
      </w:r>
    </w:p>
    <w:p>
      <w:pPr>
        <w:tabs>
          <w:tab w:val="left" w:pos="8450"/>
        </w:tabs>
        <w:spacing w:beforeLines="50" w:afterLines="50"/>
        <w:ind w:left="2761" w:leftChars="405" w:right="934" w:rightChars="445" w:hanging="1911" w:hangingChars="531"/>
        <w:jc w:val="left"/>
        <w:rPr>
          <w:rFonts w:ascii="仿宋_GB2312" w:eastAsia="仿宋_GB2312"/>
          <w:sz w:val="36"/>
          <w:szCs w:val="36"/>
        </w:rPr>
      </w:pPr>
      <w:r>
        <w:rPr>
          <w:rFonts w:hint="eastAsia" w:ascii="仿宋_GB2312" w:eastAsia="仿宋_GB2312"/>
          <w:sz w:val="36"/>
          <w:szCs w:val="36"/>
        </w:rPr>
        <w:t>报价供应商：</w:t>
      </w:r>
      <w:r>
        <w:rPr>
          <w:rFonts w:hint="eastAsia" w:ascii="仿宋_GB2312" w:eastAsia="仿宋_GB2312"/>
          <w:sz w:val="36"/>
          <w:szCs w:val="36"/>
          <w:u w:val="single"/>
        </w:rPr>
        <w:tab/>
      </w:r>
    </w:p>
    <w:p>
      <w:pPr>
        <w:tabs>
          <w:tab w:val="left" w:pos="8450"/>
        </w:tabs>
        <w:spacing w:beforeLines="50" w:afterLines="50"/>
        <w:ind w:left="2761" w:leftChars="405" w:right="934" w:rightChars="445" w:hanging="1911" w:hangingChars="531"/>
        <w:jc w:val="left"/>
        <w:rPr>
          <w:rFonts w:ascii="仿宋_GB2312" w:eastAsia="仿宋_GB2312"/>
          <w:sz w:val="36"/>
          <w:szCs w:val="36"/>
        </w:rPr>
      </w:pPr>
    </w:p>
    <w:p>
      <w:pPr>
        <w:tabs>
          <w:tab w:val="left" w:pos="8450"/>
        </w:tabs>
        <w:spacing w:beforeLines="50" w:afterLines="50"/>
        <w:ind w:left="2761" w:leftChars="405" w:right="934" w:rightChars="445" w:hanging="1911" w:hangingChars="531"/>
        <w:jc w:val="left"/>
        <w:rPr>
          <w:rFonts w:ascii="仿宋_GB2312" w:eastAsia="仿宋_GB2312"/>
          <w:sz w:val="36"/>
          <w:szCs w:val="36"/>
        </w:rPr>
      </w:pPr>
      <w:r>
        <w:rPr>
          <w:rFonts w:hint="eastAsia" w:ascii="仿宋_GB2312" w:eastAsia="仿宋_GB2312"/>
          <w:sz w:val="36"/>
          <w:szCs w:val="36"/>
        </w:rPr>
        <w:t>日　　　期：</w:t>
      </w:r>
      <w:r>
        <w:rPr>
          <w:rFonts w:hint="eastAsia" w:ascii="仿宋_GB2312" w:eastAsia="仿宋_GB2312"/>
          <w:sz w:val="36"/>
          <w:szCs w:val="36"/>
          <w:u w:val="single"/>
        </w:rPr>
        <w:tab/>
      </w:r>
    </w:p>
    <w:p>
      <w:pPr>
        <w:widowControl/>
        <w:jc w:val="left"/>
        <w:rPr>
          <w:rFonts w:ascii="仿宋_GB2312" w:eastAsia="仿宋_GB2312"/>
          <w:sz w:val="24"/>
        </w:rPr>
      </w:pPr>
      <w:r>
        <w:rPr>
          <w:rFonts w:ascii="仿宋_GB2312" w:eastAsia="仿宋_GB2312"/>
          <w:sz w:val="24"/>
        </w:rPr>
        <w:br w:type="page"/>
      </w:r>
    </w:p>
    <w:p>
      <w:pPr>
        <w:jc w:val="center"/>
        <w:rPr>
          <w:rFonts w:ascii="仿宋_GB2312" w:eastAsia="仿宋_GB2312"/>
          <w:b/>
          <w:sz w:val="36"/>
          <w:szCs w:val="36"/>
        </w:rPr>
      </w:pPr>
    </w:p>
    <w:p>
      <w:pPr>
        <w:pStyle w:val="24"/>
        <w:pageBreakBefore w:val="0"/>
        <w:spacing w:beforeLines="50" w:afterLines="50" w:line="600" w:lineRule="exact"/>
        <w:textAlignment w:val="center"/>
        <w:rPr>
          <w:sz w:val="36"/>
          <w:szCs w:val="22"/>
        </w:rPr>
      </w:pPr>
      <w:r>
        <w:rPr>
          <w:rFonts w:hint="eastAsia"/>
          <w:sz w:val="36"/>
          <w:szCs w:val="22"/>
        </w:rPr>
        <w:t>目 录</w:t>
      </w: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p>
    <w:p>
      <w:pPr>
        <w:jc w:val="left"/>
        <w:rPr>
          <w:rFonts w:ascii="仿宋_GB2312" w:eastAsia="仿宋_GB2312"/>
          <w:sz w:val="24"/>
        </w:rPr>
      </w:pPr>
      <w:r>
        <w:rPr>
          <w:rFonts w:hint="eastAsia" w:ascii="仿宋_GB2312" w:eastAsia="仿宋_GB2312"/>
          <w:sz w:val="24"/>
        </w:rPr>
        <w:t>注：报价供应商应按报价文件的实际内容编制目录</w:t>
      </w:r>
    </w:p>
    <w:p>
      <w:pPr>
        <w:jc w:val="left"/>
        <w:rPr>
          <w:rFonts w:ascii="仿宋_GB2312" w:eastAsia="仿宋_GB2312"/>
          <w:sz w:val="24"/>
        </w:rPr>
      </w:pPr>
    </w:p>
    <w:p>
      <w:pPr>
        <w:widowControl/>
        <w:jc w:val="left"/>
        <w:rPr>
          <w:rFonts w:ascii="仿宋_GB2312" w:eastAsia="仿宋_GB2312"/>
          <w:sz w:val="24"/>
        </w:rPr>
      </w:pPr>
      <w:r>
        <w:rPr>
          <w:rFonts w:ascii="仿宋_GB2312" w:eastAsia="仿宋_GB2312"/>
          <w:sz w:val="24"/>
        </w:rPr>
        <w:br w:type="page"/>
      </w:r>
    </w:p>
    <w:p>
      <w:pPr>
        <w:pStyle w:val="24"/>
        <w:spacing w:beforeLines="50" w:afterLines="50" w:line="600" w:lineRule="exact"/>
        <w:textAlignment w:val="center"/>
        <w:rPr>
          <w:sz w:val="36"/>
          <w:szCs w:val="22"/>
        </w:rPr>
      </w:pPr>
      <w:bookmarkStart w:id="23" w:name="_Toc22987890"/>
      <w:bookmarkStart w:id="24" w:name="_Toc170465825"/>
      <w:bookmarkStart w:id="25" w:name="_Toc261600260"/>
      <w:r>
        <w:rPr>
          <w:rFonts w:hint="eastAsia"/>
          <w:sz w:val="36"/>
          <w:szCs w:val="22"/>
        </w:rPr>
        <w:t>报 价 书</w:t>
      </w:r>
      <w:bookmarkEnd w:id="23"/>
      <w:bookmarkEnd w:id="24"/>
      <w:bookmarkEnd w:id="25"/>
    </w:p>
    <w:p>
      <w:pPr>
        <w:tabs>
          <w:tab w:val="left" w:pos="540"/>
          <w:tab w:val="left" w:pos="900"/>
        </w:tabs>
        <w:spacing w:line="470" w:lineRule="exact"/>
        <w:textAlignment w:val="center"/>
        <w:rPr>
          <w:rFonts w:ascii="宋体" w:hAnsi="宋体"/>
          <w:color w:val="000000"/>
          <w:sz w:val="28"/>
          <w:szCs w:val="28"/>
        </w:rPr>
      </w:pPr>
      <w:r>
        <w:rPr>
          <w:rFonts w:hint="eastAsia" w:ascii="宋体" w:hAnsi="宋体"/>
          <w:color w:val="000000"/>
          <w:sz w:val="28"/>
          <w:szCs w:val="28"/>
        </w:rPr>
        <w:t>致：</w:t>
      </w:r>
      <w:r>
        <w:rPr>
          <w:rFonts w:hint="eastAsia" w:ascii="宋体" w:hAnsi="宋体"/>
          <w:b/>
          <w:bCs/>
          <w:color w:val="000000"/>
          <w:sz w:val="28"/>
          <w:szCs w:val="28"/>
        </w:rPr>
        <w:t>福建省市场监督管理局</w:t>
      </w:r>
    </w:p>
    <w:p>
      <w:pPr>
        <w:tabs>
          <w:tab w:val="left" w:pos="900"/>
        </w:tabs>
        <w:spacing w:line="470" w:lineRule="exact"/>
        <w:ind w:firstLine="560" w:firstLineChars="200"/>
        <w:textAlignment w:val="center"/>
        <w:rPr>
          <w:rFonts w:ascii="宋体" w:hAnsi="宋体"/>
          <w:color w:val="000000"/>
          <w:sz w:val="28"/>
          <w:szCs w:val="28"/>
        </w:rPr>
      </w:pPr>
      <w:r>
        <w:rPr>
          <w:rFonts w:hint="eastAsia" w:ascii="宋体" w:hAnsi="宋体"/>
          <w:color w:val="000000"/>
          <w:sz w:val="28"/>
          <w:szCs w:val="28"/>
        </w:rPr>
        <w:t>根据贵单位为2026年福建省“合规电商促放心 品质主播助消费”——八闽好物互联网营销大赛服务项目的报价邀请，报价供应商代表</w:t>
      </w:r>
      <w:r>
        <w:rPr>
          <w:rFonts w:hint="eastAsia" w:ascii="宋体" w:hAnsi="宋体"/>
          <w:color w:val="000000"/>
          <w:sz w:val="28"/>
          <w:szCs w:val="28"/>
          <w:u w:val="single"/>
        </w:rPr>
        <w:t xml:space="preserve">               </w:t>
      </w:r>
      <w:r>
        <w:rPr>
          <w:rFonts w:hint="eastAsia" w:ascii="宋体" w:hAnsi="宋体"/>
          <w:color w:val="000000"/>
          <w:sz w:val="28"/>
          <w:szCs w:val="28"/>
        </w:rPr>
        <w:t>（全名）经正式授权并代表供应商（供应商名称）提交以下供应商的报价及资格证明文件两份。</w:t>
      </w:r>
    </w:p>
    <w:p>
      <w:pPr>
        <w:spacing w:line="470" w:lineRule="exact"/>
        <w:ind w:left="1" w:leftChars="-95" w:hanging="200" w:hangingChars="71"/>
        <w:jc w:val="center"/>
        <w:textAlignment w:val="center"/>
        <w:rPr>
          <w:rFonts w:ascii="宋体" w:hAnsi="宋体"/>
          <w:b/>
          <w:bCs/>
          <w:color w:val="000000"/>
          <w:sz w:val="28"/>
          <w:szCs w:val="28"/>
        </w:rPr>
      </w:pPr>
      <w:r>
        <w:rPr>
          <w:rFonts w:hint="eastAsia" w:ascii="宋体" w:hAnsi="宋体"/>
          <w:b/>
          <w:bCs/>
          <w:color w:val="000000"/>
          <w:sz w:val="28"/>
          <w:szCs w:val="28"/>
        </w:rPr>
        <w:t>报价一览表</w:t>
      </w:r>
    </w:p>
    <w:tbl>
      <w:tblPr>
        <w:tblStyle w:val="16"/>
        <w:tblW w:w="96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5700"/>
        <w:gridCol w:w="1380"/>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61" w:hRule="atLeast"/>
          <w:jc w:val="center"/>
        </w:trPr>
        <w:tc>
          <w:tcPr>
            <w:tcW w:w="1231" w:type="dxa"/>
            <w:vAlign w:val="center"/>
          </w:tcPr>
          <w:p>
            <w:pPr>
              <w:spacing w:line="470" w:lineRule="exact"/>
              <w:jc w:val="center"/>
              <w:rPr>
                <w:rFonts w:ascii="宋体" w:hAnsi="宋体"/>
                <w:color w:val="000000"/>
                <w:sz w:val="28"/>
                <w:szCs w:val="28"/>
              </w:rPr>
            </w:pPr>
            <w:r>
              <w:rPr>
                <w:rFonts w:hint="eastAsia" w:ascii="宋体" w:hAnsi="宋体"/>
                <w:color w:val="000000"/>
                <w:sz w:val="28"/>
                <w:szCs w:val="28"/>
              </w:rPr>
              <w:t>序号</w:t>
            </w:r>
          </w:p>
        </w:tc>
        <w:tc>
          <w:tcPr>
            <w:tcW w:w="5700" w:type="dxa"/>
            <w:vAlign w:val="center"/>
          </w:tcPr>
          <w:p>
            <w:pPr>
              <w:spacing w:line="470" w:lineRule="exact"/>
              <w:jc w:val="center"/>
              <w:rPr>
                <w:rFonts w:ascii="宋体" w:hAnsi="宋体"/>
                <w:color w:val="000000"/>
                <w:sz w:val="28"/>
                <w:szCs w:val="28"/>
              </w:rPr>
            </w:pPr>
            <w:r>
              <w:rPr>
                <w:rFonts w:hint="eastAsia" w:ascii="宋体" w:hAnsi="宋体"/>
                <w:color w:val="000000"/>
                <w:sz w:val="28"/>
                <w:szCs w:val="28"/>
              </w:rPr>
              <w:t>项目名称</w:t>
            </w:r>
          </w:p>
        </w:tc>
        <w:tc>
          <w:tcPr>
            <w:tcW w:w="1380" w:type="dxa"/>
            <w:vAlign w:val="center"/>
          </w:tcPr>
          <w:p>
            <w:pPr>
              <w:widowControl/>
              <w:jc w:val="center"/>
              <w:rPr>
                <w:rFonts w:ascii="宋体" w:hAnsi="宋体" w:cs="宋体"/>
                <w:b/>
                <w:bCs/>
                <w:kern w:val="0"/>
                <w:sz w:val="24"/>
              </w:rPr>
            </w:pPr>
            <w:r>
              <w:rPr>
                <w:rFonts w:hint="eastAsia" w:ascii="宋体" w:hAnsi="宋体" w:cs="宋体"/>
                <w:b/>
                <w:bCs/>
                <w:kern w:val="0"/>
                <w:sz w:val="24"/>
              </w:rPr>
              <w:t>报价</w:t>
            </w:r>
          </w:p>
          <w:p>
            <w:pPr>
              <w:spacing w:line="470" w:lineRule="exact"/>
              <w:jc w:val="center"/>
              <w:rPr>
                <w:rFonts w:ascii="宋体" w:hAnsi="宋体"/>
                <w:color w:val="000000"/>
                <w:sz w:val="28"/>
                <w:szCs w:val="28"/>
              </w:rPr>
            </w:pPr>
            <w:r>
              <w:rPr>
                <w:rFonts w:hint="eastAsia" w:ascii="宋体" w:hAnsi="宋体" w:cs="宋体"/>
                <w:b/>
                <w:bCs/>
                <w:kern w:val="0"/>
                <w:sz w:val="24"/>
              </w:rPr>
              <w:t>（元）</w:t>
            </w:r>
          </w:p>
        </w:tc>
        <w:tc>
          <w:tcPr>
            <w:tcW w:w="1386" w:type="dxa"/>
            <w:vAlign w:val="center"/>
          </w:tcPr>
          <w:p>
            <w:pPr>
              <w:spacing w:line="470" w:lineRule="exact"/>
              <w:jc w:val="center"/>
              <w:rPr>
                <w:rFonts w:ascii="宋体" w:hAnsi="宋体"/>
                <w:color w:val="000000"/>
                <w:sz w:val="28"/>
                <w:szCs w:val="28"/>
              </w:rPr>
            </w:pPr>
            <w:r>
              <w:rPr>
                <w:rFonts w:hint="eastAsia" w:ascii="宋体" w:hAnsi="宋体"/>
                <w:color w:val="00000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0" w:hRule="atLeast"/>
          <w:jc w:val="center"/>
        </w:trPr>
        <w:tc>
          <w:tcPr>
            <w:tcW w:w="1231" w:type="dxa"/>
            <w:vAlign w:val="center"/>
          </w:tcPr>
          <w:p>
            <w:pPr>
              <w:spacing w:line="470" w:lineRule="exact"/>
              <w:ind w:left="-2" w:leftChars="-1"/>
              <w:jc w:val="center"/>
              <w:rPr>
                <w:rFonts w:ascii="宋体" w:hAnsi="宋体"/>
                <w:color w:val="000000"/>
                <w:sz w:val="28"/>
                <w:szCs w:val="28"/>
              </w:rPr>
            </w:pPr>
            <w:r>
              <w:rPr>
                <w:rFonts w:hint="eastAsia" w:ascii="宋体" w:hAnsi="宋体"/>
                <w:color w:val="000000"/>
                <w:sz w:val="28"/>
                <w:szCs w:val="28"/>
              </w:rPr>
              <w:t>1</w:t>
            </w:r>
          </w:p>
        </w:tc>
        <w:tc>
          <w:tcPr>
            <w:tcW w:w="5700" w:type="dxa"/>
            <w:vAlign w:val="center"/>
          </w:tcPr>
          <w:p>
            <w:pPr>
              <w:spacing w:line="470" w:lineRule="exact"/>
              <w:ind w:left="-2" w:leftChars="-1"/>
              <w:jc w:val="left"/>
              <w:rPr>
                <w:rFonts w:ascii="宋体" w:hAnsi="宋体"/>
                <w:color w:val="000000"/>
                <w:sz w:val="28"/>
                <w:szCs w:val="28"/>
              </w:rPr>
            </w:pPr>
            <w:r>
              <w:rPr>
                <w:rFonts w:hint="eastAsia" w:ascii="宋体" w:hAnsi="宋体" w:eastAsia="宋体" w:cs="宋体"/>
                <w:color w:val="333333"/>
                <w:sz w:val="22"/>
                <w:szCs w:val="22"/>
                <w:shd w:val="clear" w:color="auto" w:fill="FFFFFF"/>
              </w:rPr>
              <w:t>2026年福建省“合规电商促放心 品质主播助消费”——八闽好物互联网营销大赛服务项目</w:t>
            </w:r>
          </w:p>
        </w:tc>
        <w:tc>
          <w:tcPr>
            <w:tcW w:w="1380" w:type="dxa"/>
            <w:vAlign w:val="center"/>
          </w:tcPr>
          <w:p>
            <w:pPr>
              <w:spacing w:line="470" w:lineRule="exact"/>
              <w:ind w:left="-2" w:leftChars="-1"/>
              <w:jc w:val="center"/>
              <w:rPr>
                <w:rFonts w:ascii="宋体" w:hAnsi="宋体"/>
                <w:color w:val="000000"/>
                <w:sz w:val="28"/>
                <w:szCs w:val="28"/>
              </w:rPr>
            </w:pPr>
          </w:p>
        </w:tc>
        <w:tc>
          <w:tcPr>
            <w:tcW w:w="1386" w:type="dxa"/>
            <w:vAlign w:val="center"/>
          </w:tcPr>
          <w:p>
            <w:pPr>
              <w:spacing w:line="470" w:lineRule="exact"/>
              <w:ind w:left="-2" w:leftChars="-1"/>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4" w:hRule="atLeast"/>
          <w:jc w:val="center"/>
        </w:trPr>
        <w:tc>
          <w:tcPr>
            <w:tcW w:w="9697" w:type="dxa"/>
            <w:gridSpan w:val="4"/>
            <w:vAlign w:val="center"/>
          </w:tcPr>
          <w:p>
            <w:pPr>
              <w:tabs>
                <w:tab w:val="left" w:pos="6930"/>
              </w:tabs>
              <w:spacing w:line="470" w:lineRule="exact"/>
              <w:ind w:left="-111" w:leftChars="-53"/>
              <w:rPr>
                <w:rFonts w:ascii="宋体" w:hAnsi="宋体"/>
                <w:color w:val="000000"/>
                <w:sz w:val="28"/>
                <w:szCs w:val="28"/>
                <w:u w:val="single"/>
              </w:rPr>
            </w:pPr>
            <w:r>
              <w:rPr>
                <w:rFonts w:hint="eastAsia" w:ascii="宋体" w:hAnsi="宋体"/>
                <w:color w:val="000000"/>
                <w:sz w:val="28"/>
                <w:szCs w:val="28"/>
              </w:rPr>
              <w:t>总报价：小写：￥</w:t>
            </w:r>
            <w:r>
              <w:rPr>
                <w:rFonts w:hint="eastAsia" w:ascii="宋体" w:hAnsi="宋体"/>
                <w:color w:val="000000"/>
                <w:sz w:val="28"/>
                <w:szCs w:val="28"/>
              </w:rPr>
              <w:tab/>
            </w:r>
          </w:p>
          <w:p>
            <w:pPr>
              <w:spacing w:line="470" w:lineRule="exact"/>
              <w:ind w:left="-111" w:leftChars="-53"/>
              <w:rPr>
                <w:rFonts w:ascii="宋体" w:hAnsi="宋体"/>
                <w:b/>
                <w:color w:val="000000"/>
                <w:sz w:val="28"/>
                <w:szCs w:val="28"/>
                <w:u w:val="single"/>
              </w:rPr>
            </w:pPr>
            <w:r>
              <w:rPr>
                <w:rFonts w:hint="eastAsia" w:ascii="宋体" w:hAnsi="宋体"/>
                <w:color w:val="000000"/>
                <w:sz w:val="28"/>
                <w:szCs w:val="28"/>
              </w:rPr>
              <w:t xml:space="preserve">        大写：人民币</w:t>
            </w:r>
            <w:r>
              <w:rPr>
                <w:rFonts w:hint="eastAsia" w:ascii="宋体" w:hAnsi="宋体"/>
                <w:color w:val="000000"/>
                <w:sz w:val="28"/>
                <w:szCs w:val="28"/>
              </w:rPr>
              <w:tab/>
            </w:r>
          </w:p>
        </w:tc>
      </w:tr>
    </w:tbl>
    <w:p>
      <w:pPr>
        <w:tabs>
          <w:tab w:val="left" w:pos="540"/>
          <w:tab w:val="left" w:pos="900"/>
        </w:tabs>
        <w:spacing w:line="470" w:lineRule="exact"/>
        <w:textAlignment w:val="center"/>
        <w:rPr>
          <w:rFonts w:ascii="宋体" w:hAnsi="宋体"/>
          <w:color w:val="000000"/>
          <w:sz w:val="28"/>
          <w:szCs w:val="28"/>
        </w:rPr>
      </w:pPr>
      <w:r>
        <w:rPr>
          <w:rFonts w:hint="eastAsia" w:ascii="宋体" w:hAnsi="宋体"/>
          <w:color w:val="000000"/>
          <w:sz w:val="28"/>
          <w:szCs w:val="28"/>
        </w:rPr>
        <w:t>据此函，报价供应商同意如下条款：</w:t>
      </w:r>
    </w:p>
    <w:p>
      <w:pPr>
        <w:tabs>
          <w:tab w:val="left" w:pos="540"/>
          <w:tab w:val="left" w:pos="900"/>
        </w:tabs>
        <w:spacing w:line="470" w:lineRule="exact"/>
        <w:ind w:left="-4" w:leftChars="-2" w:firstLine="574" w:firstLineChars="205"/>
        <w:textAlignment w:val="center"/>
        <w:rPr>
          <w:rFonts w:ascii="宋体" w:hAnsi="宋体"/>
          <w:color w:val="000000"/>
          <w:sz w:val="28"/>
          <w:szCs w:val="28"/>
        </w:rPr>
      </w:pPr>
      <w:r>
        <w:rPr>
          <w:rFonts w:hint="eastAsia" w:ascii="宋体" w:hAnsi="宋体"/>
          <w:color w:val="000000"/>
          <w:sz w:val="28"/>
          <w:szCs w:val="28"/>
        </w:rPr>
        <w:t>1、供应商将按询价公告规定履行合同责任和义务。</w:t>
      </w:r>
    </w:p>
    <w:p>
      <w:pPr>
        <w:tabs>
          <w:tab w:val="left" w:pos="900"/>
        </w:tabs>
        <w:spacing w:line="470" w:lineRule="exact"/>
        <w:ind w:left="-4" w:leftChars="-2" w:firstLine="574" w:firstLineChars="205"/>
        <w:textAlignment w:val="center"/>
        <w:rPr>
          <w:rFonts w:ascii="宋体" w:hAnsi="宋体"/>
          <w:b/>
          <w:color w:val="000000"/>
          <w:sz w:val="28"/>
          <w:szCs w:val="28"/>
        </w:rPr>
      </w:pPr>
      <w:r>
        <w:rPr>
          <w:rFonts w:hint="eastAsia" w:ascii="宋体" w:hAnsi="宋体"/>
          <w:color w:val="000000"/>
          <w:sz w:val="28"/>
          <w:szCs w:val="28"/>
        </w:rPr>
        <w:t>2、供应商已详细审查全部公告内容，包括修改文件（如有的话）以及全部参考资料和有关附件。我们完全理解并同意放弃对这方面有不明及误解的权利。</w:t>
      </w:r>
      <w:r>
        <w:rPr>
          <w:rFonts w:hint="eastAsia" w:ascii="宋体" w:hAnsi="宋体"/>
          <w:color w:val="000000"/>
          <w:sz w:val="28"/>
          <w:szCs w:val="28"/>
        </w:rPr>
        <w:tab/>
      </w:r>
    </w:p>
    <w:p>
      <w:pPr>
        <w:spacing w:line="470" w:lineRule="exact"/>
        <w:ind w:left="-4" w:leftChars="-2" w:firstLine="574" w:firstLineChars="205"/>
        <w:textAlignment w:val="center"/>
        <w:rPr>
          <w:rFonts w:ascii="宋体" w:hAnsi="宋体"/>
          <w:b/>
          <w:color w:val="000000"/>
          <w:sz w:val="28"/>
          <w:szCs w:val="28"/>
        </w:rPr>
      </w:pPr>
      <w:r>
        <w:rPr>
          <w:rFonts w:hint="eastAsia" w:ascii="宋体" w:hAnsi="宋体"/>
          <w:color w:val="000000"/>
          <w:sz w:val="28"/>
          <w:szCs w:val="28"/>
        </w:rPr>
        <w:t>3、报价有效期：报价截止期结束后60天。</w:t>
      </w:r>
    </w:p>
    <w:p>
      <w:pPr>
        <w:tabs>
          <w:tab w:val="left" w:pos="900"/>
        </w:tabs>
        <w:spacing w:line="470" w:lineRule="exact"/>
        <w:ind w:left="-4" w:leftChars="-2" w:firstLine="574" w:firstLineChars="205"/>
        <w:textAlignment w:val="center"/>
        <w:rPr>
          <w:rFonts w:ascii="宋体" w:hAnsi="宋体"/>
          <w:b/>
          <w:color w:val="000000"/>
          <w:sz w:val="28"/>
          <w:szCs w:val="28"/>
        </w:rPr>
      </w:pPr>
      <w:r>
        <w:rPr>
          <w:rFonts w:hint="eastAsia" w:ascii="宋体" w:hAnsi="宋体"/>
          <w:color w:val="000000"/>
          <w:sz w:val="28"/>
          <w:szCs w:val="28"/>
        </w:rPr>
        <w:t>4、供应商同意提供按照贵单位可能要求的与其报价有关的一切数据或资料，完全理解贵单位不一定要接受最低价的报价或收到的任何报价文件。</w:t>
      </w:r>
    </w:p>
    <w:p>
      <w:pPr>
        <w:tabs>
          <w:tab w:val="left" w:pos="900"/>
        </w:tabs>
        <w:spacing w:line="470" w:lineRule="exact"/>
        <w:ind w:left="285"/>
        <w:textAlignment w:val="center"/>
        <w:rPr>
          <w:rFonts w:ascii="宋体" w:hAnsi="宋体"/>
          <w:b/>
          <w:color w:val="000000"/>
          <w:sz w:val="28"/>
          <w:szCs w:val="28"/>
        </w:rPr>
      </w:pPr>
      <w:r>
        <w:rPr>
          <w:rFonts w:hint="eastAsia" w:ascii="宋体" w:hAnsi="宋体"/>
          <w:color w:val="000000"/>
          <w:sz w:val="28"/>
          <w:szCs w:val="28"/>
        </w:rPr>
        <w:t xml:space="preserve">  5、与本报价有关的一切正式往来通讯请寄：</w:t>
      </w:r>
    </w:p>
    <w:p>
      <w:pPr>
        <w:tabs>
          <w:tab w:val="left" w:pos="900"/>
          <w:tab w:val="left" w:pos="8200"/>
        </w:tabs>
        <w:spacing w:line="470" w:lineRule="exact"/>
        <w:ind w:left="705"/>
        <w:textAlignment w:val="center"/>
        <w:rPr>
          <w:rFonts w:ascii="宋体" w:hAnsi="宋体"/>
          <w:b/>
          <w:color w:val="000000"/>
          <w:sz w:val="28"/>
          <w:szCs w:val="28"/>
        </w:rPr>
      </w:pPr>
      <w:r>
        <w:rPr>
          <w:rFonts w:hint="eastAsia" w:ascii="宋体" w:hAnsi="宋体"/>
          <w:color w:val="000000"/>
          <w:sz w:val="28"/>
          <w:szCs w:val="28"/>
        </w:rPr>
        <w:t>地址：</w:t>
      </w:r>
    </w:p>
    <w:p>
      <w:pPr>
        <w:tabs>
          <w:tab w:val="left" w:pos="900"/>
          <w:tab w:val="left" w:pos="8200"/>
        </w:tabs>
        <w:spacing w:line="470" w:lineRule="exact"/>
        <w:ind w:left="705"/>
        <w:textAlignment w:val="center"/>
        <w:rPr>
          <w:rFonts w:ascii="宋体" w:hAnsi="宋体"/>
          <w:color w:val="000000"/>
          <w:sz w:val="28"/>
          <w:szCs w:val="28"/>
          <w:u w:val="single"/>
        </w:rPr>
      </w:pPr>
      <w:r>
        <w:rPr>
          <w:rFonts w:hint="eastAsia" w:ascii="宋体" w:hAnsi="宋体"/>
          <w:color w:val="000000"/>
          <w:sz w:val="28"/>
          <w:szCs w:val="28"/>
        </w:rPr>
        <w:t>电话：</w:t>
      </w:r>
    </w:p>
    <w:p>
      <w:pPr>
        <w:tabs>
          <w:tab w:val="left" w:pos="900"/>
        </w:tabs>
        <w:spacing w:line="470" w:lineRule="exact"/>
        <w:ind w:left="705"/>
        <w:textAlignment w:val="center"/>
        <w:rPr>
          <w:rFonts w:ascii="宋体" w:hAnsi="宋体"/>
          <w:color w:val="000000"/>
          <w:sz w:val="28"/>
          <w:szCs w:val="28"/>
          <w:u w:val="single"/>
        </w:rPr>
      </w:pPr>
      <w:r>
        <w:rPr>
          <w:rFonts w:hint="eastAsia" w:ascii="宋体" w:hAnsi="宋体"/>
          <w:color w:val="000000"/>
          <w:sz w:val="28"/>
          <w:szCs w:val="28"/>
        </w:rPr>
        <w:t>供应商代表</w:t>
      </w:r>
      <w:r>
        <w:rPr>
          <w:rFonts w:hint="eastAsia" w:hAnsi="宋体"/>
          <w:color w:val="000000"/>
          <w:sz w:val="28"/>
          <w:szCs w:val="28"/>
        </w:rPr>
        <w:t>（签字）</w:t>
      </w:r>
      <w:r>
        <w:rPr>
          <w:rFonts w:hint="eastAsia" w:ascii="宋体" w:hAnsi="宋体"/>
          <w:color w:val="000000"/>
          <w:sz w:val="28"/>
          <w:szCs w:val="28"/>
        </w:rPr>
        <w:t>：</w:t>
      </w:r>
    </w:p>
    <w:p>
      <w:pPr>
        <w:tabs>
          <w:tab w:val="left" w:pos="900"/>
        </w:tabs>
        <w:spacing w:line="470" w:lineRule="exact"/>
        <w:ind w:left="705"/>
        <w:textAlignment w:val="center"/>
        <w:rPr>
          <w:rFonts w:ascii="宋体" w:hAnsi="宋体"/>
          <w:color w:val="000000"/>
          <w:sz w:val="28"/>
          <w:szCs w:val="28"/>
          <w:u w:val="single"/>
        </w:rPr>
      </w:pPr>
      <w:r>
        <w:rPr>
          <w:rFonts w:hint="eastAsia" w:ascii="宋体" w:hAnsi="宋体"/>
          <w:color w:val="000000"/>
          <w:sz w:val="28"/>
          <w:szCs w:val="28"/>
        </w:rPr>
        <w:t>供应商（加盖公章）：</w:t>
      </w:r>
    </w:p>
    <w:p>
      <w:pPr>
        <w:tabs>
          <w:tab w:val="left" w:pos="900"/>
        </w:tabs>
        <w:spacing w:line="470" w:lineRule="exact"/>
        <w:ind w:left="705"/>
        <w:textAlignment w:val="center"/>
        <w:rPr>
          <w:rFonts w:ascii="宋体" w:hAnsi="宋体"/>
          <w:color w:val="000000"/>
          <w:sz w:val="28"/>
          <w:szCs w:val="28"/>
        </w:rPr>
      </w:pPr>
      <w:r>
        <w:rPr>
          <w:rFonts w:hint="eastAsia" w:ascii="宋体" w:hAnsi="宋体"/>
          <w:color w:val="000000"/>
          <w:sz w:val="28"/>
          <w:szCs w:val="28"/>
        </w:rPr>
        <w:t>日期：</w:t>
      </w:r>
      <w:r>
        <w:rPr>
          <w:rFonts w:hint="eastAsia" w:ascii="宋体" w:hAnsi="宋体"/>
          <w:color w:val="000000"/>
          <w:sz w:val="28"/>
          <w:szCs w:val="28"/>
          <w:lang w:val="en-US" w:eastAsia="zh-CN"/>
        </w:rPr>
        <w:t xml:space="preserve">  </w:t>
      </w:r>
      <w:r>
        <w:rPr>
          <w:rFonts w:hint="eastAsia" w:ascii="宋体" w:hAnsi="宋体"/>
          <w:color w:val="000000"/>
          <w:sz w:val="28"/>
          <w:szCs w:val="28"/>
        </w:rPr>
        <w:t>年</w:t>
      </w:r>
      <w:r>
        <w:rPr>
          <w:rFonts w:hint="eastAsia" w:ascii="宋体" w:hAnsi="宋体"/>
          <w:color w:val="000000"/>
          <w:sz w:val="28"/>
          <w:szCs w:val="28"/>
          <w:lang w:val="en-US" w:eastAsia="zh-CN"/>
        </w:rPr>
        <w:t xml:space="preserve">  </w:t>
      </w:r>
      <w:r>
        <w:rPr>
          <w:rFonts w:hint="eastAsia" w:ascii="宋体" w:hAnsi="宋体"/>
          <w:color w:val="000000"/>
          <w:sz w:val="28"/>
          <w:szCs w:val="28"/>
        </w:rPr>
        <w:t>月</w:t>
      </w:r>
      <w:r>
        <w:rPr>
          <w:rFonts w:hint="eastAsia" w:ascii="宋体" w:hAnsi="宋体"/>
          <w:color w:val="000000"/>
          <w:sz w:val="28"/>
          <w:szCs w:val="28"/>
          <w:lang w:val="en-US" w:eastAsia="zh-CN"/>
        </w:rPr>
        <w:t xml:space="preserve">  </w:t>
      </w:r>
      <w:r>
        <w:rPr>
          <w:rFonts w:hint="eastAsia" w:ascii="宋体" w:hAnsi="宋体"/>
          <w:color w:val="000000"/>
          <w:sz w:val="28"/>
          <w:szCs w:val="28"/>
        </w:rPr>
        <w:t xml:space="preserve">日 </w:t>
      </w:r>
    </w:p>
    <w:p>
      <w:pPr>
        <w:widowControl/>
        <w:jc w:val="left"/>
        <w:sectPr>
          <w:footerReference r:id="rId5" w:type="default"/>
          <w:pgSz w:w="11906" w:h="16838"/>
          <w:pgMar w:top="1440" w:right="1800" w:bottom="1440" w:left="1800" w:header="431" w:footer="992" w:gutter="0"/>
          <w:pgNumType w:start="1"/>
          <w:cols w:space="0" w:num="1"/>
          <w:docGrid w:linePitch="312" w:charSpace="0"/>
        </w:sectPr>
      </w:pPr>
      <w:r>
        <w:br w:type="page"/>
      </w:r>
    </w:p>
    <w:p>
      <w:pPr>
        <w:pStyle w:val="24"/>
        <w:spacing w:beforeLines="50" w:afterLines="50" w:line="600" w:lineRule="exact"/>
        <w:textAlignment w:val="center"/>
        <w:rPr>
          <w:sz w:val="36"/>
          <w:szCs w:val="22"/>
        </w:rPr>
      </w:pPr>
      <w:bookmarkStart w:id="26" w:name="_Toc236106765"/>
      <w:bookmarkStart w:id="27" w:name="_Toc216228075"/>
      <w:bookmarkStart w:id="28" w:name="_Toc198297844"/>
      <w:bookmarkStart w:id="29" w:name="_Toc256065909"/>
      <w:bookmarkStart w:id="30" w:name="_Toc261600268"/>
      <w:r>
        <w:rPr>
          <w:rFonts w:hint="eastAsia"/>
          <w:sz w:val="36"/>
          <w:szCs w:val="22"/>
        </w:rPr>
        <w:t>福建省政府采购供应商资格承诺函</w:t>
      </w:r>
    </w:p>
    <w:p>
      <w:pPr>
        <w:pStyle w:val="17"/>
        <w:adjustRightInd w:val="0"/>
        <w:snapToGrid w:val="0"/>
        <w:spacing w:line="460" w:lineRule="exact"/>
        <w:ind w:firstLine="480"/>
        <w:rPr>
          <w:rFonts w:hint="default" w:ascii="仿宋_GB2312" w:hAnsi="仿宋_GB2312" w:eastAsia="仿宋_GB2312" w:cs="仿宋_GB2312"/>
          <w:sz w:val="32"/>
          <w:szCs w:val="32"/>
        </w:rPr>
      </w:pPr>
    </w:p>
    <w:p>
      <w:pPr>
        <w:tabs>
          <w:tab w:val="left" w:pos="540"/>
          <w:tab w:val="left" w:pos="900"/>
        </w:tabs>
        <w:spacing w:line="470" w:lineRule="exact"/>
        <w:textAlignment w:val="center"/>
        <w:rPr>
          <w:rFonts w:ascii="宋体" w:hAnsi="宋体"/>
          <w:color w:val="000000"/>
          <w:sz w:val="28"/>
          <w:szCs w:val="28"/>
        </w:rPr>
      </w:pPr>
      <w:r>
        <w:rPr>
          <w:rFonts w:hint="eastAsia" w:ascii="宋体" w:hAnsi="宋体"/>
          <w:color w:val="000000"/>
          <w:sz w:val="28"/>
          <w:szCs w:val="28"/>
        </w:rPr>
        <w:t>致：福建省市场监督管理局</w:t>
      </w:r>
    </w:p>
    <w:p>
      <w:pPr>
        <w:pStyle w:val="17"/>
        <w:adjustRightInd w:val="0"/>
        <w:snapToGrid w:val="0"/>
        <w:spacing w:line="460" w:lineRule="exact"/>
        <w:ind w:firstLine="420"/>
        <w:rPr>
          <w:rFonts w:hint="default" w:ascii="宋体" w:hAnsi="宋体"/>
          <w:color w:val="000000"/>
          <w:kern w:val="2"/>
          <w:sz w:val="28"/>
          <w:szCs w:val="28"/>
        </w:rPr>
      </w:pPr>
      <w:r>
        <w:rPr>
          <w:rFonts w:ascii="宋体" w:hAnsi="宋体"/>
          <w:color w:val="000000"/>
          <w:kern w:val="2"/>
          <w:sz w:val="28"/>
          <w:szCs w:val="28"/>
        </w:rPr>
        <w:t>单位名称（自然人姓名）：</w:t>
      </w:r>
    </w:p>
    <w:p>
      <w:pPr>
        <w:pStyle w:val="17"/>
        <w:adjustRightInd w:val="0"/>
        <w:snapToGrid w:val="0"/>
        <w:spacing w:line="460" w:lineRule="exact"/>
        <w:ind w:firstLine="420"/>
        <w:rPr>
          <w:rFonts w:hint="default" w:ascii="宋体" w:hAnsi="宋体"/>
          <w:color w:val="000000"/>
          <w:kern w:val="2"/>
          <w:sz w:val="28"/>
          <w:szCs w:val="28"/>
        </w:rPr>
      </w:pPr>
      <w:r>
        <w:rPr>
          <w:rFonts w:ascii="宋体" w:hAnsi="宋体"/>
          <w:color w:val="000000"/>
          <w:kern w:val="2"/>
          <w:sz w:val="28"/>
          <w:szCs w:val="28"/>
        </w:rPr>
        <w:t>统一社会信用代码（自然人身份证号码）：</w:t>
      </w:r>
    </w:p>
    <w:p>
      <w:pPr>
        <w:pStyle w:val="17"/>
        <w:adjustRightInd w:val="0"/>
        <w:snapToGrid w:val="0"/>
        <w:spacing w:line="460" w:lineRule="exact"/>
        <w:ind w:firstLine="420"/>
        <w:rPr>
          <w:rFonts w:hint="default" w:ascii="宋体" w:hAnsi="宋体"/>
          <w:color w:val="000000"/>
          <w:kern w:val="2"/>
          <w:sz w:val="28"/>
          <w:szCs w:val="28"/>
        </w:rPr>
      </w:pPr>
      <w:r>
        <w:rPr>
          <w:rFonts w:ascii="宋体" w:hAnsi="宋体"/>
          <w:color w:val="000000"/>
          <w:kern w:val="2"/>
          <w:sz w:val="28"/>
          <w:szCs w:val="28"/>
        </w:rPr>
        <w:t>法定代表人（负责人）：</w:t>
      </w:r>
    </w:p>
    <w:p>
      <w:pPr>
        <w:pStyle w:val="17"/>
        <w:adjustRightInd w:val="0"/>
        <w:snapToGrid w:val="0"/>
        <w:spacing w:line="460" w:lineRule="exact"/>
        <w:ind w:firstLine="420"/>
        <w:rPr>
          <w:rFonts w:hint="default" w:ascii="宋体" w:hAnsi="宋体"/>
          <w:color w:val="000000"/>
          <w:kern w:val="2"/>
          <w:sz w:val="28"/>
          <w:szCs w:val="28"/>
        </w:rPr>
      </w:pPr>
      <w:r>
        <w:rPr>
          <w:rFonts w:ascii="宋体" w:hAnsi="宋体"/>
          <w:color w:val="000000"/>
          <w:kern w:val="2"/>
          <w:sz w:val="28"/>
          <w:szCs w:val="28"/>
        </w:rPr>
        <w:t>联系地址和电话：</w:t>
      </w:r>
    </w:p>
    <w:p>
      <w:pPr>
        <w:pStyle w:val="17"/>
        <w:adjustRightInd w:val="0"/>
        <w:snapToGrid w:val="0"/>
        <w:spacing w:line="460" w:lineRule="exact"/>
        <w:ind w:firstLine="918" w:firstLineChars="328"/>
        <w:rPr>
          <w:rFonts w:hint="default" w:ascii="宋体" w:hAnsi="宋体"/>
          <w:color w:val="000000"/>
          <w:kern w:val="2"/>
          <w:sz w:val="28"/>
          <w:szCs w:val="28"/>
        </w:rPr>
      </w:pPr>
      <w:r>
        <w:rPr>
          <w:rFonts w:ascii="宋体" w:hAnsi="宋体"/>
          <w:color w:val="000000"/>
          <w:kern w:val="2"/>
          <w:sz w:val="28"/>
          <w:szCs w:val="28"/>
        </w:rPr>
        <w:t>我单位自愿参加本次政府采购活动，严格遵守《中华人民共和国政府采购法》及相关法律法规，坚守公开、公平公正和诚实信用等原则，依法诚信经营，并郑重承诺：</w:t>
      </w:r>
    </w:p>
    <w:p>
      <w:pPr>
        <w:pStyle w:val="17"/>
        <w:adjustRightInd w:val="0"/>
        <w:snapToGrid w:val="0"/>
        <w:spacing w:line="460" w:lineRule="exact"/>
        <w:ind w:firstLine="480"/>
        <w:rPr>
          <w:rFonts w:hint="default" w:ascii="宋体" w:hAnsi="宋体"/>
          <w:color w:val="000000"/>
          <w:kern w:val="2"/>
          <w:sz w:val="28"/>
          <w:szCs w:val="28"/>
        </w:rPr>
      </w:pPr>
      <w:r>
        <w:rPr>
          <w:rFonts w:ascii="宋体" w:hAnsi="宋体"/>
          <w:color w:val="000000"/>
          <w:kern w:val="2"/>
          <w:sz w:val="28"/>
          <w:szCs w:val="28"/>
        </w:rPr>
        <w:t>一、我单位具备采购文件要求以及《中华人民共和国政府采购法》第二十二条规定的条件：</w:t>
      </w:r>
    </w:p>
    <w:p>
      <w:pPr>
        <w:pStyle w:val="17"/>
        <w:adjustRightInd w:val="0"/>
        <w:snapToGrid w:val="0"/>
        <w:spacing w:line="460" w:lineRule="exact"/>
        <w:ind w:firstLine="960"/>
        <w:rPr>
          <w:rFonts w:hint="default" w:ascii="宋体" w:hAnsi="宋体"/>
          <w:color w:val="000000"/>
          <w:kern w:val="2"/>
          <w:sz w:val="28"/>
          <w:szCs w:val="28"/>
        </w:rPr>
      </w:pPr>
      <w:r>
        <w:rPr>
          <w:rFonts w:ascii="宋体" w:hAnsi="宋体"/>
          <w:color w:val="000000"/>
          <w:kern w:val="2"/>
          <w:sz w:val="28"/>
          <w:szCs w:val="28"/>
        </w:rPr>
        <w:t>1.具有独立承担民事责任的能力；</w:t>
      </w:r>
    </w:p>
    <w:p>
      <w:pPr>
        <w:pStyle w:val="17"/>
        <w:adjustRightInd w:val="0"/>
        <w:snapToGrid w:val="0"/>
        <w:spacing w:line="460" w:lineRule="exact"/>
        <w:ind w:firstLine="960"/>
        <w:rPr>
          <w:rFonts w:hint="default" w:ascii="宋体" w:hAnsi="宋体"/>
          <w:color w:val="000000"/>
          <w:kern w:val="2"/>
          <w:sz w:val="28"/>
          <w:szCs w:val="28"/>
        </w:rPr>
      </w:pPr>
      <w:r>
        <w:rPr>
          <w:rFonts w:ascii="宋体" w:hAnsi="宋体"/>
          <w:color w:val="000000"/>
          <w:kern w:val="2"/>
          <w:sz w:val="28"/>
          <w:szCs w:val="28"/>
        </w:rPr>
        <w:t>2.具有良好的商业信誉和健全的财务会计制度；</w:t>
      </w:r>
    </w:p>
    <w:p>
      <w:pPr>
        <w:pStyle w:val="17"/>
        <w:adjustRightInd w:val="0"/>
        <w:snapToGrid w:val="0"/>
        <w:spacing w:line="460" w:lineRule="exact"/>
        <w:ind w:firstLine="960"/>
        <w:rPr>
          <w:rFonts w:hint="default" w:ascii="宋体" w:hAnsi="宋体"/>
          <w:color w:val="000000"/>
          <w:kern w:val="2"/>
          <w:sz w:val="28"/>
          <w:szCs w:val="28"/>
        </w:rPr>
      </w:pPr>
      <w:r>
        <w:rPr>
          <w:rFonts w:ascii="宋体" w:hAnsi="宋体"/>
          <w:color w:val="000000"/>
          <w:kern w:val="2"/>
          <w:sz w:val="28"/>
          <w:szCs w:val="28"/>
        </w:rPr>
        <w:t>3.具有履行合同所必需的设备和专业技术能力；</w:t>
      </w:r>
    </w:p>
    <w:p>
      <w:pPr>
        <w:pStyle w:val="17"/>
        <w:adjustRightInd w:val="0"/>
        <w:snapToGrid w:val="0"/>
        <w:spacing w:line="460" w:lineRule="exact"/>
        <w:ind w:firstLine="960"/>
        <w:rPr>
          <w:rFonts w:hint="default" w:ascii="宋体" w:hAnsi="宋体"/>
          <w:color w:val="000000"/>
          <w:kern w:val="2"/>
          <w:sz w:val="28"/>
          <w:szCs w:val="28"/>
        </w:rPr>
      </w:pPr>
      <w:r>
        <w:rPr>
          <w:rFonts w:ascii="宋体" w:hAnsi="宋体"/>
          <w:color w:val="000000"/>
          <w:kern w:val="2"/>
          <w:sz w:val="28"/>
          <w:szCs w:val="28"/>
        </w:rPr>
        <w:t>4.有依法缴纳税收和社会保障资金的良好记录；</w:t>
      </w:r>
    </w:p>
    <w:p>
      <w:pPr>
        <w:pStyle w:val="17"/>
        <w:adjustRightInd w:val="0"/>
        <w:snapToGrid w:val="0"/>
        <w:spacing w:line="460" w:lineRule="exact"/>
        <w:ind w:firstLine="960"/>
        <w:rPr>
          <w:rFonts w:hint="default" w:ascii="宋体" w:hAnsi="宋体"/>
          <w:color w:val="000000"/>
          <w:kern w:val="2"/>
          <w:sz w:val="28"/>
          <w:szCs w:val="28"/>
        </w:rPr>
      </w:pPr>
      <w:r>
        <w:rPr>
          <w:rFonts w:ascii="宋体" w:hAnsi="宋体"/>
          <w:color w:val="000000"/>
          <w:kern w:val="2"/>
          <w:sz w:val="28"/>
          <w:szCs w:val="28"/>
        </w:rPr>
        <w:t>5.参加政府采购活动前三年内，在经营活动中没有重大违法记录；</w:t>
      </w:r>
    </w:p>
    <w:p>
      <w:pPr>
        <w:pStyle w:val="17"/>
        <w:adjustRightInd w:val="0"/>
        <w:snapToGrid w:val="0"/>
        <w:spacing w:line="460" w:lineRule="exact"/>
        <w:ind w:firstLine="960"/>
        <w:rPr>
          <w:rFonts w:hint="default" w:ascii="宋体" w:hAnsi="宋体"/>
          <w:color w:val="000000"/>
          <w:kern w:val="2"/>
          <w:sz w:val="28"/>
          <w:szCs w:val="28"/>
        </w:rPr>
      </w:pPr>
      <w:r>
        <w:rPr>
          <w:rFonts w:ascii="宋体" w:hAnsi="宋体"/>
          <w:color w:val="000000"/>
          <w:kern w:val="2"/>
          <w:sz w:val="28"/>
          <w:szCs w:val="28"/>
        </w:rPr>
        <w:t>6.法律、行政法规规定的其他条件。</w:t>
      </w:r>
    </w:p>
    <w:p>
      <w:pPr>
        <w:pStyle w:val="17"/>
        <w:adjustRightInd w:val="0"/>
        <w:snapToGrid w:val="0"/>
        <w:spacing w:line="460" w:lineRule="exact"/>
        <w:ind w:firstLine="480"/>
        <w:rPr>
          <w:rFonts w:hint="default" w:ascii="宋体" w:hAnsi="宋体"/>
          <w:color w:val="000000"/>
          <w:kern w:val="2"/>
          <w:sz w:val="28"/>
          <w:szCs w:val="28"/>
        </w:rPr>
      </w:pPr>
      <w:r>
        <w:rPr>
          <w:rFonts w:ascii="宋体" w:hAnsi="宋体"/>
          <w:color w:val="000000"/>
          <w:kern w:val="2"/>
          <w:sz w:val="28"/>
          <w:szCs w:val="28"/>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17"/>
        <w:adjustRightInd w:val="0"/>
        <w:snapToGrid w:val="0"/>
        <w:spacing w:line="460" w:lineRule="exact"/>
        <w:ind w:firstLine="480"/>
        <w:rPr>
          <w:rFonts w:hint="default" w:ascii="宋体" w:hAnsi="宋体"/>
          <w:color w:val="000000"/>
          <w:kern w:val="2"/>
          <w:sz w:val="28"/>
          <w:szCs w:val="28"/>
        </w:rPr>
      </w:pPr>
      <w:r>
        <w:rPr>
          <w:rFonts w:ascii="宋体" w:hAnsi="宋体"/>
          <w:color w:val="000000"/>
          <w:kern w:val="2"/>
          <w:sz w:val="28"/>
          <w:szCs w:val="28"/>
        </w:rPr>
        <w:t>我单位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7"/>
        <w:adjustRightInd w:val="0"/>
        <w:snapToGrid w:val="0"/>
        <w:spacing w:line="460" w:lineRule="exact"/>
        <w:ind w:firstLine="480"/>
        <w:jc w:val="right"/>
        <w:rPr>
          <w:rFonts w:hint="default" w:ascii="宋体" w:hAnsi="宋体"/>
          <w:color w:val="000000"/>
          <w:kern w:val="2"/>
          <w:sz w:val="28"/>
          <w:szCs w:val="28"/>
        </w:rPr>
      </w:pPr>
      <w:r>
        <w:rPr>
          <w:rFonts w:ascii="宋体" w:hAnsi="宋体"/>
          <w:color w:val="000000"/>
          <w:kern w:val="2"/>
          <w:sz w:val="28"/>
          <w:szCs w:val="28"/>
        </w:rPr>
        <w:t>供应商：名称（单位公章）：</w:t>
      </w:r>
    </w:p>
    <w:p>
      <w:pPr>
        <w:pStyle w:val="17"/>
        <w:adjustRightInd w:val="0"/>
        <w:snapToGrid w:val="0"/>
        <w:spacing w:line="460" w:lineRule="exact"/>
        <w:ind w:firstLine="480"/>
        <w:jc w:val="right"/>
        <w:rPr>
          <w:rFonts w:hint="default" w:ascii="宋体" w:hAnsi="宋体"/>
          <w:color w:val="000000"/>
          <w:kern w:val="2"/>
          <w:sz w:val="28"/>
          <w:szCs w:val="28"/>
        </w:rPr>
      </w:pPr>
      <w:r>
        <w:rPr>
          <w:rFonts w:ascii="宋体" w:hAnsi="宋体"/>
          <w:color w:val="000000"/>
          <w:kern w:val="2"/>
          <w:sz w:val="28"/>
          <w:szCs w:val="28"/>
        </w:rPr>
        <w:t>日期：　　年　　月　　日</w:t>
      </w:r>
    </w:p>
    <w:p>
      <w:pPr>
        <w:pStyle w:val="17"/>
        <w:adjustRightInd w:val="0"/>
        <w:snapToGrid w:val="0"/>
        <w:spacing w:line="460" w:lineRule="exact"/>
        <w:ind w:firstLine="480"/>
        <w:rPr>
          <w:rFonts w:hint="default" w:ascii="宋体" w:hAnsi="宋体"/>
          <w:color w:val="000000"/>
          <w:kern w:val="2"/>
          <w:sz w:val="28"/>
          <w:szCs w:val="28"/>
        </w:rPr>
      </w:pPr>
    </w:p>
    <w:p>
      <w:pPr>
        <w:pStyle w:val="17"/>
        <w:adjustRightInd w:val="0"/>
        <w:snapToGrid w:val="0"/>
        <w:spacing w:line="460" w:lineRule="exact"/>
        <w:ind w:firstLine="480"/>
        <w:rPr>
          <w:rFonts w:hint="default" w:ascii="宋体" w:hAnsi="宋体"/>
          <w:color w:val="000000"/>
          <w:kern w:val="2"/>
          <w:sz w:val="28"/>
          <w:szCs w:val="28"/>
        </w:rPr>
      </w:pPr>
      <w:r>
        <w:rPr>
          <w:rFonts w:ascii="宋体" w:hAnsi="宋体"/>
          <w:color w:val="000000"/>
          <w:kern w:val="2"/>
          <w:sz w:val="28"/>
          <w:szCs w:val="28"/>
        </w:rPr>
        <w:t>注：</w:t>
      </w:r>
    </w:p>
    <w:p>
      <w:pPr>
        <w:pStyle w:val="17"/>
        <w:adjustRightInd w:val="0"/>
        <w:snapToGrid w:val="0"/>
        <w:spacing w:line="460" w:lineRule="exact"/>
        <w:ind w:firstLine="560" w:firstLineChars="200"/>
        <w:rPr>
          <w:rFonts w:hint="default" w:ascii="宋体" w:hAnsi="宋体"/>
          <w:color w:val="000000"/>
          <w:kern w:val="2"/>
          <w:sz w:val="28"/>
          <w:szCs w:val="28"/>
        </w:rPr>
      </w:pPr>
      <w:r>
        <w:rPr>
          <w:rFonts w:ascii="宋体" w:hAnsi="宋体"/>
          <w:color w:val="000000"/>
          <w:kern w:val="2"/>
          <w:sz w:val="28"/>
          <w:szCs w:val="28"/>
        </w:rPr>
        <w:t>1.我单位专指参加政府采购活动的供应商；</w:t>
      </w:r>
    </w:p>
    <w:p>
      <w:pPr>
        <w:tabs>
          <w:tab w:val="left" w:pos="900"/>
        </w:tabs>
        <w:spacing w:line="470" w:lineRule="exact"/>
        <w:ind w:firstLine="560" w:firstLineChars="200"/>
        <w:textAlignment w:val="center"/>
        <w:rPr>
          <w:rFonts w:ascii="宋体" w:hAnsi="宋体"/>
          <w:color w:val="000000"/>
          <w:sz w:val="28"/>
          <w:szCs w:val="28"/>
          <w:u w:val="single"/>
        </w:rPr>
      </w:pPr>
      <w:r>
        <w:rPr>
          <w:rFonts w:hint="eastAsia" w:ascii="宋体" w:hAnsi="宋体"/>
          <w:color w:val="000000"/>
          <w:sz w:val="28"/>
          <w:szCs w:val="28"/>
        </w:rPr>
        <w:t>2.资格承诺的供应商应在投标（响应）文件中按此模板提供承诺函，否则，视为未按照采购文件规定提交响应人的资格及资信文件，按资格审查不通过处理。</w:t>
      </w:r>
    </w:p>
    <w:p>
      <w:pPr>
        <w:pStyle w:val="24"/>
        <w:spacing w:beforeLines="50" w:afterLines="50" w:line="600" w:lineRule="exact"/>
        <w:textAlignment w:val="center"/>
        <w:rPr>
          <w:sz w:val="36"/>
          <w:szCs w:val="22"/>
        </w:rPr>
        <w:sectPr>
          <w:footerReference r:id="rId6" w:type="default"/>
          <w:pgSz w:w="11906" w:h="16838"/>
          <w:pgMar w:top="1440" w:right="1576" w:bottom="1157" w:left="1633" w:header="851" w:footer="992" w:gutter="0"/>
          <w:cols w:space="0" w:num="1"/>
          <w:docGrid w:type="lines" w:linePitch="312" w:charSpace="0"/>
        </w:sectPr>
      </w:pPr>
    </w:p>
    <w:p>
      <w:pPr>
        <w:pStyle w:val="24"/>
        <w:spacing w:beforeLines="50" w:afterLines="50" w:line="600" w:lineRule="exact"/>
        <w:textAlignment w:val="center"/>
        <w:rPr>
          <w:sz w:val="36"/>
          <w:szCs w:val="22"/>
        </w:rPr>
      </w:pPr>
      <w:r>
        <w:rPr>
          <w:rFonts w:hint="eastAsia"/>
          <w:sz w:val="36"/>
          <w:szCs w:val="22"/>
        </w:rPr>
        <w:t>法人身份证明或授权书</w:t>
      </w:r>
    </w:p>
    <w:bookmarkEnd w:id="26"/>
    <w:bookmarkEnd w:id="27"/>
    <w:bookmarkEnd w:id="28"/>
    <w:bookmarkEnd w:id="29"/>
    <w:bookmarkEnd w:id="30"/>
    <w:p>
      <w:pPr>
        <w:pStyle w:val="24"/>
        <w:pageBreakBefore w:val="0"/>
        <w:spacing w:beforeLines="50" w:afterLines="50" w:line="600" w:lineRule="exact"/>
        <w:textAlignment w:val="center"/>
        <w:outlineLvl w:val="9"/>
        <w:rPr>
          <w:szCs w:val="28"/>
        </w:rPr>
      </w:pPr>
    </w:p>
    <w:p>
      <w:pPr>
        <w:spacing w:line="500" w:lineRule="exact"/>
        <w:rPr>
          <w:rFonts w:ascii="宋体" w:hAnsi="宋体"/>
          <w:color w:val="000000"/>
          <w:sz w:val="28"/>
          <w:szCs w:val="28"/>
        </w:rPr>
      </w:pPr>
      <w:r>
        <w:rPr>
          <w:rFonts w:hint="eastAsia" w:ascii="宋体" w:hAnsi="宋体"/>
          <w:b/>
          <w:bCs/>
          <w:color w:val="000000"/>
          <w:sz w:val="28"/>
          <w:szCs w:val="28"/>
          <w:u w:val="single"/>
        </w:rPr>
        <w:t>福建省市场监督管理局</w:t>
      </w:r>
      <w:r>
        <w:rPr>
          <w:rFonts w:hint="eastAsia" w:ascii="宋体" w:hAnsi="宋体"/>
          <w:color w:val="000000"/>
          <w:sz w:val="28"/>
          <w:szCs w:val="28"/>
          <w:u w:val="single"/>
        </w:rPr>
        <w:t>：</w:t>
      </w:r>
    </w:p>
    <w:p>
      <w:pPr>
        <w:pStyle w:val="6"/>
        <w:snapToGrid w:val="0"/>
        <w:spacing w:line="470" w:lineRule="exact"/>
        <w:ind w:firstLine="560" w:firstLineChars="200"/>
        <w:jc w:val="left"/>
        <w:rPr>
          <w:rFonts w:hAnsi="宋体"/>
          <w:color w:val="000000"/>
          <w:sz w:val="28"/>
          <w:szCs w:val="28"/>
        </w:rPr>
      </w:pPr>
      <w:r>
        <w:rPr>
          <w:rFonts w:hint="eastAsia" w:hAnsi="宋体"/>
          <w:color w:val="000000"/>
          <w:sz w:val="28"/>
          <w:szCs w:val="28"/>
          <w:u w:val="single"/>
        </w:rPr>
        <w:t xml:space="preserve">（报价供应商全称）  </w:t>
      </w:r>
      <w:r>
        <w:rPr>
          <w:rFonts w:hint="eastAsia" w:hAnsi="宋体"/>
          <w:color w:val="000000"/>
          <w:sz w:val="28"/>
          <w:szCs w:val="28"/>
        </w:rPr>
        <w:t>授权</w:t>
      </w:r>
      <w:r>
        <w:rPr>
          <w:rFonts w:hint="eastAsia" w:hAnsi="宋体"/>
          <w:color w:val="000000"/>
          <w:sz w:val="28"/>
          <w:szCs w:val="28"/>
          <w:u w:val="single"/>
        </w:rPr>
        <w:t xml:space="preserve"> </w:t>
      </w:r>
      <w:bookmarkStart w:id="31" w:name="OLE_LINK7"/>
      <w:r>
        <w:rPr>
          <w:rFonts w:hint="eastAsia" w:hAnsi="宋体"/>
          <w:color w:val="000000"/>
          <w:sz w:val="28"/>
          <w:szCs w:val="28"/>
          <w:u w:val="single"/>
        </w:rPr>
        <w:t xml:space="preserve">   </w:t>
      </w:r>
      <w:bookmarkEnd w:id="31"/>
      <w:r>
        <w:rPr>
          <w:rFonts w:hint="eastAsia" w:hAnsi="宋体"/>
          <w:color w:val="000000"/>
          <w:sz w:val="28"/>
          <w:szCs w:val="28"/>
          <w:u w:val="single"/>
        </w:rPr>
        <w:t>（报价供应商代表姓名）作</w:t>
      </w:r>
      <w:r>
        <w:rPr>
          <w:rFonts w:hint="eastAsia" w:hAnsi="宋体"/>
          <w:color w:val="000000"/>
          <w:sz w:val="28"/>
          <w:szCs w:val="28"/>
        </w:rPr>
        <w:t>为报价供应商代表，代表本公司参加贵司组织的2026年福建省“合规电商促放心 品质主播助消费”——八闽好物互联网营销大赛服务项目的报价，全权代表本公司处理报价过程中的一切事</w:t>
      </w:r>
      <w:r>
        <w:rPr>
          <w:rFonts w:hint="eastAsia" w:hAnsi="宋体"/>
          <w:color w:val="000000"/>
          <w:sz w:val="28"/>
          <w:szCs w:val="28"/>
          <w:lang w:val="en-US" w:eastAsia="zh-CN"/>
        </w:rPr>
        <w:t>务</w:t>
      </w:r>
      <w:r>
        <w:rPr>
          <w:rFonts w:hint="eastAsia" w:hAnsi="宋体"/>
          <w:color w:val="000000"/>
          <w:sz w:val="28"/>
          <w:szCs w:val="28"/>
        </w:rPr>
        <w:t>，包括但不限于：报价、签约等。报价供应商代表在报价过程中所签署的一切文件和处理与之有关的一切事务，本公司均予以认可并对此承担责任。报价供应商代表无转委托权。特此授权。</w:t>
      </w:r>
    </w:p>
    <w:p>
      <w:pPr>
        <w:pStyle w:val="6"/>
        <w:snapToGrid w:val="0"/>
        <w:spacing w:line="470" w:lineRule="exact"/>
        <w:ind w:firstLine="560" w:firstLineChars="200"/>
        <w:jc w:val="left"/>
        <w:rPr>
          <w:rFonts w:hAnsi="宋体"/>
          <w:color w:val="000000"/>
          <w:sz w:val="28"/>
          <w:szCs w:val="28"/>
        </w:rPr>
      </w:pPr>
      <w:r>
        <w:rPr>
          <w:rFonts w:hint="eastAsia" w:hAnsi="宋体"/>
          <w:color w:val="000000"/>
          <w:sz w:val="28"/>
          <w:szCs w:val="28"/>
        </w:rPr>
        <w:t>本授权书自出具之日起生效。</w:t>
      </w:r>
    </w:p>
    <w:p>
      <w:pPr>
        <w:pStyle w:val="6"/>
        <w:snapToGrid w:val="0"/>
        <w:spacing w:line="470" w:lineRule="exact"/>
        <w:ind w:firstLine="560" w:firstLineChars="200"/>
        <w:jc w:val="left"/>
        <w:rPr>
          <w:rFonts w:hAnsi="宋体"/>
          <w:color w:val="000000"/>
          <w:sz w:val="28"/>
          <w:szCs w:val="28"/>
        </w:rPr>
      </w:pPr>
    </w:p>
    <w:p>
      <w:pPr>
        <w:spacing w:line="470" w:lineRule="exact"/>
        <w:ind w:firstLine="560" w:firstLineChars="200"/>
        <w:rPr>
          <w:rFonts w:ascii="宋体" w:hAnsi="宋体"/>
          <w:color w:val="000000"/>
          <w:sz w:val="28"/>
          <w:szCs w:val="28"/>
          <w:u w:val="single"/>
        </w:rPr>
      </w:pPr>
      <w:r>
        <w:rPr>
          <w:rFonts w:hint="eastAsia" w:ascii="宋体" w:hAnsi="宋体"/>
          <w:color w:val="000000"/>
          <w:sz w:val="28"/>
          <w:szCs w:val="28"/>
        </w:rPr>
        <w:t>供应商代表：</w:t>
      </w:r>
      <w:r>
        <w:rPr>
          <w:rFonts w:hint="eastAsia" w:ascii="宋体" w:hAnsi="宋体"/>
          <w:color w:val="000000"/>
          <w:sz w:val="28"/>
          <w:szCs w:val="28"/>
          <w:u w:val="single"/>
        </w:rPr>
        <w:t>　</w:t>
      </w:r>
      <w:r>
        <w:rPr>
          <w:rFonts w:hint="eastAsia" w:hAnsi="宋体"/>
          <w:color w:val="000000"/>
          <w:sz w:val="28"/>
          <w:szCs w:val="28"/>
          <w:u w:val="single"/>
        </w:rPr>
        <w:t xml:space="preserve">         </w:t>
      </w:r>
      <w:r>
        <w:rPr>
          <w:rFonts w:hint="eastAsia" w:ascii="宋体" w:hAnsi="宋体"/>
          <w:color w:val="000000"/>
          <w:sz w:val="28"/>
          <w:szCs w:val="28"/>
        </w:rPr>
        <w:t>性别：</w:t>
      </w:r>
      <w:r>
        <w:rPr>
          <w:rFonts w:hint="eastAsia" w:hAnsi="宋体"/>
          <w:color w:val="000000"/>
          <w:sz w:val="28"/>
          <w:szCs w:val="28"/>
          <w:u w:val="single"/>
        </w:rPr>
        <w:t xml:space="preserve">   </w:t>
      </w:r>
      <w:r>
        <w:rPr>
          <w:rFonts w:hint="eastAsia" w:ascii="宋体" w:hAnsi="宋体"/>
          <w:color w:val="000000"/>
          <w:sz w:val="28"/>
          <w:szCs w:val="28"/>
          <w:u w:val="single"/>
        </w:rPr>
        <w:tab/>
      </w:r>
    </w:p>
    <w:p>
      <w:pPr>
        <w:spacing w:line="470" w:lineRule="exact"/>
        <w:ind w:firstLine="560" w:firstLineChars="200"/>
        <w:rPr>
          <w:rFonts w:ascii="宋体" w:hAnsi="宋体"/>
          <w:color w:val="000000"/>
          <w:sz w:val="28"/>
          <w:szCs w:val="28"/>
          <w:u w:val="single"/>
        </w:rPr>
      </w:pPr>
      <w:r>
        <w:rPr>
          <w:rFonts w:hint="eastAsia" w:ascii="宋体" w:hAnsi="宋体"/>
          <w:color w:val="000000"/>
          <w:sz w:val="28"/>
          <w:szCs w:val="28"/>
        </w:rPr>
        <w:t>身份证号：</w:t>
      </w:r>
      <w:r>
        <w:rPr>
          <w:rFonts w:hint="eastAsia" w:hAnsi="宋体"/>
          <w:color w:val="000000"/>
          <w:sz w:val="28"/>
          <w:szCs w:val="28"/>
          <w:u w:val="single"/>
        </w:rPr>
        <w:t xml:space="preserve">               </w:t>
      </w:r>
      <w:r>
        <w:rPr>
          <w:rFonts w:hint="eastAsia" w:ascii="宋体" w:hAnsi="宋体"/>
          <w:color w:val="000000"/>
          <w:sz w:val="28"/>
          <w:szCs w:val="28"/>
          <w:u w:val="single"/>
        </w:rPr>
        <w:tab/>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附：被授权人身份证件</w:t>
      </w:r>
    </w:p>
    <w:p>
      <w:pPr>
        <w:spacing w:line="470" w:lineRule="exact"/>
        <w:rPr>
          <w:rFonts w:ascii="宋体" w:hAnsi="宋体"/>
          <w:color w:val="000000"/>
          <w:sz w:val="28"/>
          <w:szCs w:val="28"/>
        </w:rPr>
      </w:pPr>
    </w:p>
    <w:p>
      <w:pPr>
        <w:spacing w:line="470" w:lineRule="exact"/>
        <w:ind w:firstLine="2550" w:firstLineChars="911"/>
        <w:rPr>
          <w:rFonts w:ascii="宋体" w:hAnsi="宋体"/>
          <w:color w:val="000000"/>
          <w:sz w:val="28"/>
          <w:szCs w:val="28"/>
        </w:rPr>
      </w:pPr>
      <w:r>
        <w:rPr>
          <w:rFonts w:hint="eastAsia" w:ascii="宋体" w:hAnsi="宋体"/>
          <w:color w:val="000000"/>
          <w:sz w:val="28"/>
          <w:szCs w:val="28"/>
        </w:rPr>
        <w:t>授权方</w:t>
      </w:r>
    </w:p>
    <w:p>
      <w:pPr>
        <w:spacing w:line="470" w:lineRule="exact"/>
        <w:ind w:firstLine="3110" w:firstLineChars="1111"/>
        <w:rPr>
          <w:rFonts w:ascii="宋体" w:hAnsi="宋体"/>
          <w:color w:val="000000"/>
          <w:sz w:val="28"/>
          <w:szCs w:val="28"/>
        </w:rPr>
      </w:pPr>
      <w:r>
        <w:rPr>
          <w:rFonts w:hint="eastAsia" w:ascii="宋体" w:hAnsi="宋体"/>
          <w:color w:val="000000"/>
          <w:sz w:val="28"/>
          <w:szCs w:val="28"/>
        </w:rPr>
        <w:t>供应商（全称并加盖公章）：</w:t>
      </w:r>
    </w:p>
    <w:p>
      <w:pPr>
        <w:spacing w:line="470" w:lineRule="exact"/>
        <w:ind w:firstLine="3110" w:firstLineChars="1111"/>
        <w:rPr>
          <w:rFonts w:ascii="宋体" w:hAnsi="宋体"/>
          <w:color w:val="000000"/>
          <w:sz w:val="28"/>
          <w:szCs w:val="28"/>
          <w:u w:val="single"/>
        </w:rPr>
      </w:pPr>
      <w:r>
        <w:rPr>
          <w:rFonts w:hint="eastAsia" w:ascii="宋体" w:hAnsi="宋体"/>
          <w:color w:val="000000"/>
          <w:sz w:val="28"/>
          <w:szCs w:val="28"/>
        </w:rPr>
        <w:t>日     期：</w:t>
      </w:r>
    </w:p>
    <w:p>
      <w:pPr>
        <w:spacing w:line="470" w:lineRule="exact"/>
        <w:ind w:firstLine="2833" w:firstLineChars="1012"/>
        <w:rPr>
          <w:rFonts w:ascii="宋体" w:hAnsi="宋体"/>
          <w:color w:val="000000"/>
          <w:sz w:val="28"/>
          <w:szCs w:val="28"/>
          <w:u w:val="single"/>
        </w:rPr>
      </w:pPr>
    </w:p>
    <w:p>
      <w:pPr>
        <w:spacing w:line="470" w:lineRule="exact"/>
        <w:ind w:firstLine="2550" w:firstLineChars="911"/>
        <w:rPr>
          <w:rFonts w:ascii="宋体" w:hAnsi="宋体"/>
          <w:color w:val="000000"/>
          <w:sz w:val="28"/>
          <w:szCs w:val="28"/>
        </w:rPr>
      </w:pPr>
      <w:r>
        <w:rPr>
          <w:rFonts w:hint="eastAsia" w:ascii="宋体" w:hAnsi="宋体"/>
          <w:color w:val="000000"/>
          <w:sz w:val="28"/>
          <w:szCs w:val="28"/>
        </w:rPr>
        <w:t>接受授权方</w:t>
      </w:r>
    </w:p>
    <w:p>
      <w:pPr>
        <w:spacing w:line="470" w:lineRule="exact"/>
        <w:ind w:firstLine="3080" w:firstLineChars="1100"/>
        <w:rPr>
          <w:rFonts w:ascii="宋体" w:hAnsi="宋体"/>
          <w:color w:val="000000"/>
          <w:sz w:val="28"/>
          <w:szCs w:val="28"/>
        </w:rPr>
      </w:pPr>
      <w:r>
        <w:rPr>
          <w:rFonts w:hint="eastAsia" w:ascii="宋体" w:hAnsi="宋体"/>
          <w:color w:val="000000"/>
          <w:sz w:val="28"/>
          <w:szCs w:val="28"/>
        </w:rPr>
        <w:t>供应商代表签字：</w:t>
      </w:r>
    </w:p>
    <w:p>
      <w:pPr>
        <w:spacing w:line="470" w:lineRule="exact"/>
        <w:ind w:firstLine="3080" w:firstLineChars="1100"/>
        <w:rPr>
          <w:rFonts w:ascii="宋体" w:hAnsi="宋体"/>
          <w:color w:val="000000"/>
          <w:sz w:val="28"/>
          <w:szCs w:val="28"/>
          <w:u w:val="single"/>
        </w:rPr>
      </w:pPr>
      <w:r>
        <w:rPr>
          <w:rFonts w:hint="eastAsia" w:ascii="宋体" w:hAnsi="宋体"/>
          <w:color w:val="000000"/>
          <w:sz w:val="28"/>
          <w:szCs w:val="28"/>
        </w:rPr>
        <w:t>日     期：</w:t>
      </w:r>
    </w:p>
    <w:p>
      <w:pPr>
        <w:widowControl/>
        <w:jc w:val="left"/>
        <w:rPr>
          <w:rFonts w:ascii="仿宋_GB2312" w:eastAsia="仿宋_GB2312"/>
          <w:sz w:val="24"/>
        </w:rPr>
        <w:sectPr>
          <w:footerReference r:id="rId7" w:type="default"/>
          <w:pgSz w:w="11906" w:h="16838"/>
          <w:pgMar w:top="1440" w:right="1576" w:bottom="1157" w:left="1633" w:header="851" w:footer="992" w:gutter="0"/>
          <w:cols w:space="0" w:num="1"/>
          <w:docGrid w:type="lines" w:linePitch="312" w:charSpace="0"/>
        </w:sectPr>
      </w:pPr>
    </w:p>
    <w:p>
      <w:pPr>
        <w:widowControl/>
        <w:jc w:val="left"/>
        <w:rPr>
          <w:rFonts w:asciiTheme="minorEastAsia" w:hAnsiTheme="minorEastAsia" w:cstheme="minorEastAsia"/>
          <w:sz w:val="24"/>
        </w:rPr>
      </w:pPr>
      <w:r>
        <w:rPr>
          <w:rFonts w:hint="eastAsia" w:asciiTheme="minorEastAsia" w:hAnsiTheme="minorEastAsia" w:cstheme="minorEastAsia"/>
          <w:sz w:val="24"/>
        </w:rPr>
        <w:t>若投标人代表为单位授权的委托代理人，应提供本授权书；若投标人代表为单位负责人，应在此项下提交其身份证正反面复印件，可不提供本授权书</w:t>
      </w:r>
    </w:p>
    <w:p>
      <w:pPr>
        <w:widowControl/>
        <w:jc w:val="left"/>
        <w:rPr>
          <w:rFonts w:asciiTheme="minorEastAsia" w:hAnsiTheme="minorEastAsia" w:cstheme="minorEastAsia"/>
          <w:sz w:val="24"/>
        </w:rPr>
      </w:pPr>
      <w:r>
        <w:rPr>
          <w:rFonts w:hint="eastAsia" w:asciiTheme="minorEastAsia" w:hAnsiTheme="minorEastAsia" w:cstheme="minorEastAsia"/>
          <w:sz w:val="24"/>
        </w:rPr>
        <w:t>报价供应商代表（被授权人）身份证正反面复印件（</w:t>
      </w:r>
      <w:r>
        <w:rPr>
          <w:rFonts w:hint="eastAsia" w:asciiTheme="minorEastAsia" w:hAnsiTheme="minorEastAsia" w:cstheme="minorEastAsia"/>
          <w:color w:val="000000"/>
          <w:sz w:val="24"/>
        </w:rPr>
        <w:t>加盖公章</w:t>
      </w:r>
      <w:r>
        <w:rPr>
          <w:rFonts w:hint="eastAsia" w:asciiTheme="minorEastAsia" w:hAnsiTheme="minorEastAsia" w:cstheme="minorEastAsia"/>
          <w:sz w:val="24"/>
        </w:rPr>
        <w:t>）</w:t>
      </w:r>
    </w:p>
    <w:p>
      <w:pPr>
        <w:pStyle w:val="24"/>
        <w:spacing w:beforeLines="50" w:afterLines="50" w:line="600" w:lineRule="exact"/>
        <w:textAlignment w:val="center"/>
        <w:rPr>
          <w:sz w:val="36"/>
          <w:szCs w:val="22"/>
        </w:rPr>
        <w:sectPr>
          <w:footerReference r:id="rId8" w:type="default"/>
          <w:pgSz w:w="11906" w:h="16838"/>
          <w:pgMar w:top="1440" w:right="1576" w:bottom="1157" w:left="1633" w:header="851" w:footer="992" w:gutter="0"/>
          <w:cols w:space="0" w:num="1"/>
          <w:docGrid w:type="lines" w:linePitch="312" w:charSpace="0"/>
        </w:sectPr>
      </w:pPr>
      <w:bookmarkStart w:id="32" w:name="_Toc198297845"/>
      <w:bookmarkStart w:id="33" w:name="_Toc261600270"/>
      <w:bookmarkStart w:id="34" w:name="_Toc236106767"/>
      <w:bookmarkStart w:id="35" w:name="_Toc216228077"/>
      <w:bookmarkStart w:id="36" w:name="_Toc256065911"/>
    </w:p>
    <w:p>
      <w:pPr>
        <w:pStyle w:val="24"/>
        <w:spacing w:beforeLines="50" w:afterLines="50" w:line="600" w:lineRule="exact"/>
        <w:textAlignment w:val="center"/>
        <w:rPr>
          <w:sz w:val="36"/>
          <w:szCs w:val="22"/>
        </w:rPr>
      </w:pPr>
      <w:r>
        <w:rPr>
          <w:rFonts w:hint="eastAsia"/>
          <w:sz w:val="36"/>
          <w:szCs w:val="22"/>
        </w:rPr>
        <w:t>法人营业执照（证书）</w:t>
      </w:r>
      <w:bookmarkEnd w:id="32"/>
      <w:bookmarkEnd w:id="33"/>
      <w:bookmarkEnd w:id="34"/>
      <w:bookmarkEnd w:id="35"/>
      <w:bookmarkEnd w:id="36"/>
    </w:p>
    <w:p>
      <w:pPr>
        <w:pStyle w:val="24"/>
        <w:pageBreakBefore w:val="0"/>
        <w:spacing w:beforeLines="50" w:afterLines="50" w:line="600" w:lineRule="exact"/>
        <w:textAlignment w:val="center"/>
        <w:outlineLvl w:val="9"/>
        <w:rPr>
          <w:szCs w:val="28"/>
        </w:rPr>
      </w:pPr>
    </w:p>
    <w:p>
      <w:pPr>
        <w:spacing w:line="500" w:lineRule="exact"/>
        <w:rPr>
          <w:rFonts w:ascii="宋体" w:hAnsi="宋体"/>
          <w:b/>
          <w:bCs/>
          <w:color w:val="000000"/>
          <w:sz w:val="28"/>
          <w:szCs w:val="28"/>
          <w:u w:val="single"/>
        </w:rPr>
      </w:pPr>
      <w:r>
        <w:rPr>
          <w:rFonts w:hint="eastAsia" w:ascii="宋体" w:hAnsi="宋体"/>
          <w:b/>
          <w:bCs/>
          <w:color w:val="000000"/>
          <w:sz w:val="28"/>
          <w:szCs w:val="28"/>
          <w:u w:val="single"/>
        </w:rPr>
        <w:t>福建省市场监督管理局：</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现附上由</w:t>
      </w:r>
      <w:r>
        <w:rPr>
          <w:rFonts w:hint="eastAsia" w:ascii="宋体" w:hAnsi="宋体"/>
          <w:color w:val="000000"/>
          <w:sz w:val="28"/>
          <w:szCs w:val="28"/>
          <w:u w:val="single"/>
        </w:rPr>
        <w:t xml:space="preserve">                         </w:t>
      </w:r>
      <w:r>
        <w:rPr>
          <w:rFonts w:hint="eastAsia" w:ascii="宋体" w:hAnsi="宋体"/>
          <w:color w:val="000000"/>
          <w:sz w:val="28"/>
          <w:szCs w:val="28"/>
        </w:rPr>
        <w:t>（签发机关名称）签发的我方法人营业执照（证书）复印件，该执照真实有效。</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（注：法人营业执照（法人证书），由报价供应商加盖公章。）</w:t>
      </w:r>
    </w:p>
    <w:p>
      <w:pPr>
        <w:spacing w:line="470" w:lineRule="exact"/>
        <w:rPr>
          <w:rFonts w:ascii="宋体" w:hAnsi="宋体"/>
          <w:color w:val="000000"/>
          <w:sz w:val="28"/>
          <w:szCs w:val="28"/>
        </w:rPr>
      </w:pPr>
    </w:p>
    <w:p>
      <w:pPr>
        <w:spacing w:line="470" w:lineRule="exact"/>
        <w:rPr>
          <w:rFonts w:ascii="宋体" w:hAnsi="宋体"/>
          <w:color w:val="000000"/>
          <w:sz w:val="28"/>
          <w:szCs w:val="28"/>
        </w:rPr>
      </w:pPr>
    </w:p>
    <w:p>
      <w:pPr>
        <w:spacing w:line="470" w:lineRule="exact"/>
        <w:rPr>
          <w:rFonts w:ascii="宋体" w:hAnsi="宋体"/>
          <w:color w:val="000000"/>
          <w:sz w:val="28"/>
          <w:szCs w:val="28"/>
        </w:rPr>
      </w:pPr>
      <w:r>
        <w:rPr>
          <w:rFonts w:hint="eastAsia" w:ascii="宋体" w:hAnsi="宋体"/>
          <w:color w:val="000000"/>
          <w:sz w:val="28"/>
          <w:szCs w:val="28"/>
        </w:rPr>
        <w:t xml:space="preserve">                         供应商（全称并加盖公章）：</w:t>
      </w:r>
    </w:p>
    <w:p>
      <w:pPr>
        <w:spacing w:line="470" w:lineRule="exact"/>
        <w:rPr>
          <w:rFonts w:ascii="宋体" w:hAnsi="宋体"/>
          <w:color w:val="000000"/>
          <w:sz w:val="28"/>
          <w:szCs w:val="28"/>
        </w:rPr>
      </w:pPr>
      <w:r>
        <w:rPr>
          <w:rFonts w:hint="eastAsia" w:hAnsi="宋体"/>
          <w:color w:val="000000"/>
          <w:sz w:val="28"/>
          <w:szCs w:val="28"/>
        </w:rPr>
        <w:t>供应商代表（签字）</w:t>
      </w:r>
      <w:r>
        <w:rPr>
          <w:rFonts w:hint="eastAsia" w:ascii="宋体" w:hAnsi="宋体"/>
          <w:color w:val="000000"/>
          <w:sz w:val="28"/>
          <w:szCs w:val="28"/>
        </w:rPr>
        <w:t>：</w:t>
      </w:r>
    </w:p>
    <w:p>
      <w:pPr>
        <w:spacing w:line="470" w:lineRule="exact"/>
        <w:rPr>
          <w:rFonts w:ascii="宋体" w:hAnsi="宋体"/>
          <w:color w:val="000000"/>
          <w:sz w:val="28"/>
          <w:szCs w:val="28"/>
          <w:u w:val="single"/>
        </w:rPr>
      </w:pPr>
      <w:r>
        <w:rPr>
          <w:rFonts w:hint="eastAsia" w:ascii="宋体" w:hAnsi="宋体"/>
          <w:color w:val="000000"/>
          <w:sz w:val="28"/>
          <w:szCs w:val="28"/>
        </w:rPr>
        <w:t xml:space="preserve">                         日      期：</w:t>
      </w:r>
    </w:p>
    <w:p>
      <w:pPr>
        <w:widowControl/>
        <w:spacing w:line="470" w:lineRule="exact"/>
        <w:jc w:val="left"/>
        <w:rPr>
          <w:rFonts w:ascii="仿宋_GB2312" w:eastAsia="仿宋_GB2312"/>
          <w:sz w:val="24"/>
        </w:rPr>
        <w:sectPr>
          <w:footerReference r:id="rId9" w:type="default"/>
          <w:pgSz w:w="11906" w:h="16838"/>
          <w:pgMar w:top="1440" w:right="1576" w:bottom="1157" w:left="1633" w:header="851" w:footer="992" w:gutter="0"/>
          <w:cols w:space="0" w:num="1"/>
          <w:docGrid w:type="lines" w:linePitch="312" w:charSpace="0"/>
        </w:sectPr>
      </w:pPr>
    </w:p>
    <w:p>
      <w:pPr>
        <w:widowControl/>
        <w:spacing w:line="470" w:lineRule="exact"/>
        <w:jc w:val="left"/>
        <w:rPr>
          <w:rFonts w:asciiTheme="minorEastAsia" w:hAnsiTheme="minorEastAsia" w:cstheme="minorEastAsia"/>
          <w:sz w:val="36"/>
          <w:szCs w:val="22"/>
        </w:rPr>
        <w:sectPr>
          <w:footerReference r:id="rId10" w:type="default"/>
          <w:pgSz w:w="11906" w:h="16838"/>
          <w:pgMar w:top="1440" w:right="1576" w:bottom="1157" w:left="1633" w:header="851" w:footer="992" w:gutter="0"/>
          <w:cols w:space="0" w:num="1"/>
          <w:docGrid w:type="lines" w:linePitch="312" w:charSpace="0"/>
        </w:sectPr>
      </w:pPr>
      <w:r>
        <w:rPr>
          <w:rFonts w:hint="eastAsia" w:asciiTheme="minorEastAsia" w:hAnsiTheme="minorEastAsia" w:cstheme="minorEastAsia"/>
          <w:sz w:val="24"/>
        </w:rPr>
        <w:t>法人证书或营业执照复印件，并加盖公章</w:t>
      </w:r>
    </w:p>
    <w:p>
      <w:pPr>
        <w:pStyle w:val="24"/>
        <w:spacing w:beforeLines="50" w:afterLines="50" w:line="600" w:lineRule="exact"/>
        <w:textAlignment w:val="center"/>
        <w:rPr>
          <w:sz w:val="36"/>
          <w:szCs w:val="22"/>
        </w:rPr>
      </w:pPr>
      <w:r>
        <w:rPr>
          <w:rFonts w:hint="eastAsia"/>
          <w:sz w:val="36"/>
          <w:szCs w:val="22"/>
        </w:rPr>
        <w:t>信用记录查询结果</w:t>
      </w:r>
    </w:p>
    <w:p>
      <w:pPr>
        <w:adjustRightInd w:val="0"/>
        <w:snapToGrid w:val="0"/>
        <w:spacing w:line="460" w:lineRule="exact"/>
        <w:rPr>
          <w:rFonts w:ascii="仿宋_GB2312" w:hAnsi="仿宋" w:eastAsia="仿宋_GB2312" w:cs="仿宋_GB2312"/>
          <w:sz w:val="32"/>
          <w:szCs w:val="32"/>
        </w:rPr>
      </w:pP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 xml:space="preserve">①信用记录查询的截止时点：信用记录查询的截止时点为本项目投标截止当日。 </w:t>
      </w:r>
    </w:p>
    <w:p>
      <w:pPr>
        <w:pStyle w:val="24"/>
        <w:spacing w:beforeLines="50" w:afterLines="50" w:line="600" w:lineRule="exact"/>
        <w:textAlignment w:val="center"/>
        <w:rPr>
          <w:rFonts w:ascii="宋体" w:hAnsi="宋体"/>
          <w:szCs w:val="28"/>
        </w:rPr>
        <w:sectPr>
          <w:footerReference r:id="rId12" w:type="first"/>
          <w:footerReference r:id="rId11" w:type="default"/>
          <w:pgSz w:w="11906" w:h="16838"/>
          <w:pgMar w:top="1440" w:right="1689" w:bottom="1440" w:left="1689" w:header="851" w:footer="992" w:gutter="0"/>
          <w:pgNumType w:start="18"/>
          <w:cols w:space="425" w:num="1"/>
          <w:titlePg/>
          <w:docGrid w:type="lines" w:linePitch="312" w:charSpace="0"/>
        </w:sectPr>
      </w:pPr>
      <w:r>
        <w:rPr>
          <w:rFonts w:hint="eastAsia" w:ascii="宋体" w:hAnsi="宋体"/>
          <w:szCs w:val="28"/>
        </w:rPr>
        <w:t>②信用记录查询渠道：信用中国（www.creditchina.gov.cn）、中国政府采购网（www.ccgp.gov.cn）。</w:t>
      </w:r>
    </w:p>
    <w:p>
      <w:pPr>
        <w:pStyle w:val="24"/>
        <w:spacing w:beforeLines="50" w:afterLines="50" w:line="600" w:lineRule="exact"/>
        <w:textAlignment w:val="center"/>
        <w:rPr>
          <w:sz w:val="36"/>
          <w:szCs w:val="22"/>
        </w:rPr>
      </w:pPr>
      <w:r>
        <w:rPr>
          <w:rFonts w:hint="eastAsia"/>
          <w:sz w:val="36"/>
          <w:szCs w:val="22"/>
        </w:rPr>
        <w:t>中小企业声明函（如有）</w:t>
      </w:r>
    </w:p>
    <w:p>
      <w:pPr>
        <w:pStyle w:val="17"/>
        <w:adjustRightInd w:val="0"/>
        <w:snapToGrid w:val="0"/>
        <w:spacing w:line="460" w:lineRule="exact"/>
        <w:ind w:firstLine="420"/>
        <w:rPr>
          <w:rFonts w:hint="default" w:ascii="仿宋_GB2312" w:hAnsi="仿宋_GB2312" w:eastAsia="仿宋_GB2312" w:cs="仿宋_GB2312"/>
        </w:rPr>
      </w:pP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本公司郑重声明，根据《政府采购促进中小企业发展管理办法》（财库﹝2020﹞46号）的规定，本公司参加（单位名称）的（项目名称）采购活动，</w:t>
      </w:r>
      <w:r>
        <w:rPr>
          <w:rFonts w:hint="eastAsia" w:ascii="宋体" w:hAnsi="宋体"/>
          <w:sz w:val="28"/>
          <w:szCs w:val="28"/>
        </w:rPr>
        <w:t>承接企业</w:t>
      </w:r>
      <w:bookmarkStart w:id="38" w:name="_GoBack"/>
      <w:bookmarkEnd w:id="38"/>
      <w:r>
        <w:rPr>
          <w:rFonts w:hint="eastAsia" w:ascii="宋体" w:hAnsi="宋体"/>
          <w:color w:val="000000"/>
          <w:sz w:val="28"/>
          <w:szCs w:val="28"/>
        </w:rPr>
        <w:t>全部为符合政策要求的中小企业（或者：服务全部由符合政策要求的中小企业承接）。相关企业的具体情况如下：</w:t>
      </w:r>
    </w:p>
    <w:p>
      <w:pPr>
        <w:spacing w:line="470" w:lineRule="exact"/>
        <w:ind w:firstLine="560" w:firstLineChars="200"/>
        <w:rPr>
          <w:rFonts w:ascii="宋体" w:hAnsi="宋体"/>
          <w:sz w:val="28"/>
          <w:szCs w:val="28"/>
        </w:rPr>
      </w:pPr>
      <w:r>
        <w:rPr>
          <w:rFonts w:hint="eastAsia" w:ascii="宋体" w:hAnsi="宋体"/>
          <w:sz w:val="28"/>
          <w:szCs w:val="28"/>
        </w:rPr>
        <w:t>1.</w:t>
      </w:r>
      <w:r>
        <w:rPr>
          <w:rFonts w:hint="eastAsia" w:ascii="宋体" w:hAnsi="宋体" w:eastAsia="宋体" w:cs="宋体"/>
          <w:sz w:val="28"/>
          <w:szCs w:val="28"/>
        </w:rPr>
        <w:t>2026年福建省“合规电商促放心 品质主播助消费”——八闽好物互联网营销大赛服务项目</w:t>
      </w:r>
      <w:r>
        <w:rPr>
          <w:rFonts w:hint="eastAsia" w:ascii="宋体" w:hAnsi="宋体"/>
          <w:sz w:val="28"/>
          <w:szCs w:val="28"/>
        </w:rPr>
        <w:t>，属于科学研究和技术服务业；承接企业为（企业名称），从业人员 人，营业收入为 万元，资产总额为 万元，属于（中型企业、小型企业、微型企业）；</w:t>
      </w:r>
    </w:p>
    <w:p>
      <w:pPr>
        <w:spacing w:line="470" w:lineRule="exact"/>
        <w:ind w:firstLine="560" w:firstLineChars="200"/>
        <w:rPr>
          <w:rFonts w:ascii="宋体" w:hAnsi="宋体"/>
          <w:color w:val="000000"/>
          <w:sz w:val="28"/>
          <w:szCs w:val="28"/>
        </w:rPr>
      </w:pPr>
      <w:r>
        <w:rPr>
          <w:rFonts w:hint="eastAsia" w:ascii="宋体" w:hAnsi="宋体"/>
          <w:sz w:val="28"/>
          <w:szCs w:val="28"/>
          <w:lang w:val="en-US" w:eastAsia="zh-CN"/>
        </w:rPr>
        <w:t>2</w:t>
      </w:r>
      <w:r>
        <w:rPr>
          <w:rFonts w:hint="eastAsia" w:ascii="宋体" w:hAnsi="宋体"/>
          <w:sz w:val="28"/>
          <w:szCs w:val="28"/>
        </w:rPr>
        <w:t>.</w:t>
      </w:r>
      <w:r>
        <w:rPr>
          <w:rFonts w:hint="eastAsia" w:ascii="宋体" w:hAnsi="宋体" w:eastAsia="宋体" w:cs="宋体"/>
          <w:sz w:val="28"/>
          <w:szCs w:val="28"/>
        </w:rPr>
        <w:t>2026年福建省“合规电商促放心 品质主播助消费”——八闽好物互联网营销大赛服务项目</w:t>
      </w:r>
      <w:r>
        <w:rPr>
          <w:rFonts w:hint="eastAsia" w:ascii="宋体" w:hAnsi="宋体"/>
          <w:sz w:val="28"/>
          <w:szCs w:val="28"/>
        </w:rPr>
        <w:t>，属于科学研究和技术服务业；</w:t>
      </w:r>
      <w:bookmarkStart w:id="37" w:name="OLE_LINK16"/>
      <w:r>
        <w:rPr>
          <w:rFonts w:hint="eastAsia" w:ascii="宋体" w:hAnsi="宋体"/>
          <w:sz w:val="28"/>
          <w:szCs w:val="28"/>
        </w:rPr>
        <w:t>承接企业</w:t>
      </w:r>
      <w:bookmarkEnd w:id="37"/>
      <w:r>
        <w:rPr>
          <w:rFonts w:hint="eastAsia" w:ascii="宋体" w:hAnsi="宋体"/>
          <w:sz w:val="28"/>
          <w:szCs w:val="28"/>
        </w:rPr>
        <w:t>为（企业名称），从业人员 人，营业收入为 万元，资产总额为 万元，属于（中型企业、小型企业、微型企业）；</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以上企业，不属于大企业的分支机构，不存在控股股东为大企业的情形，也不存在与大企业的负责人为同一人的情形。</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本企业对上述声明内容的真实性负责。如有虚假，将依法承担相应责任。</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企业名称（盖章）：</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日期：　　　年　　　月　　　日</w:t>
      </w:r>
    </w:p>
    <w:p>
      <w:pPr>
        <w:spacing w:line="470" w:lineRule="exact"/>
        <w:ind w:firstLine="560" w:firstLineChars="200"/>
        <w:rPr>
          <w:rFonts w:ascii="宋体" w:hAnsi="宋体"/>
          <w:color w:val="000000"/>
          <w:sz w:val="28"/>
          <w:szCs w:val="28"/>
        </w:rPr>
        <w:sectPr>
          <w:footerReference r:id="rId14" w:type="first"/>
          <w:footerReference r:id="rId13" w:type="default"/>
          <w:pgSz w:w="11906" w:h="16838"/>
          <w:pgMar w:top="1440" w:right="1689" w:bottom="1440" w:left="1689" w:header="851" w:footer="992" w:gutter="0"/>
          <w:pgNumType w:start="20"/>
          <w:cols w:space="425" w:num="1"/>
          <w:docGrid w:type="lines" w:linePitch="312" w:charSpace="0"/>
        </w:sectPr>
      </w:pP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 xml:space="preserve"> ※注意：</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1.从业人员、营业收入、资产总额填报上一年度数据，无上一年度数据的新成立企业可不填报。</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pPr>
        <w:spacing w:line="470" w:lineRule="exact"/>
        <w:ind w:firstLine="560" w:firstLineChars="200"/>
        <w:rPr>
          <w:rFonts w:ascii="宋体" w:hAnsi="宋体"/>
          <w:color w:val="000000"/>
          <w:sz w:val="28"/>
          <w:szCs w:val="28"/>
        </w:rPr>
      </w:pPr>
      <w:r>
        <w:rPr>
          <w:rFonts w:hint="eastAsia" w:ascii="宋体" w:hAnsi="宋体"/>
          <w:color w:val="000000"/>
          <w:sz w:val="28"/>
          <w:szCs w:val="28"/>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pPr>
        <w:spacing w:line="470" w:lineRule="exact"/>
        <w:textAlignment w:val="center"/>
        <w:rPr>
          <w:sz w:val="28"/>
          <w:szCs w:val="28"/>
        </w:rPr>
      </w:pPr>
    </w:p>
    <w:p>
      <w:pPr>
        <w:widowControl/>
        <w:spacing w:line="470" w:lineRule="exact"/>
        <w:jc w:val="left"/>
        <w:rPr>
          <w:sz w:val="30"/>
          <w:szCs w:val="30"/>
        </w:rPr>
      </w:pPr>
    </w:p>
    <w:p>
      <w:pPr>
        <w:pStyle w:val="17"/>
        <w:adjustRightInd w:val="0"/>
        <w:snapToGrid w:val="0"/>
        <w:spacing w:line="460" w:lineRule="exact"/>
        <w:rPr>
          <w:rFonts w:hint="default" w:ascii="黑体" w:hAnsi="黑体" w:eastAsia="黑体" w:cs="黑体"/>
          <w:bCs/>
          <w:sz w:val="32"/>
          <w:szCs w:val="32"/>
        </w:rPr>
      </w:pPr>
    </w:p>
    <w:p>
      <w:pPr>
        <w:adjustRightInd w:val="0"/>
        <w:snapToGrid w:val="0"/>
        <w:spacing w:line="460" w:lineRule="exact"/>
        <w:rPr>
          <w:rFonts w:ascii="仿宋_GB2312" w:hAnsi="仿宋" w:eastAsia="仿宋_GB2312" w:cs="仿宋_GB2312"/>
          <w:sz w:val="32"/>
          <w:szCs w:val="32"/>
        </w:rPr>
      </w:pPr>
    </w:p>
    <w:p>
      <w:pPr>
        <w:keepNext/>
        <w:keepLines/>
        <w:pageBreakBefore/>
        <w:spacing w:beforeLines="50" w:afterLines="50" w:line="600" w:lineRule="exact"/>
        <w:jc w:val="center"/>
        <w:textAlignment w:val="center"/>
        <w:outlineLvl w:val="1"/>
        <w:rPr>
          <w:rFonts w:ascii="Arial" w:hAnsi="Arial" w:eastAsia="黑体" w:cs="宋体"/>
          <w:b/>
          <w:bCs/>
          <w:color w:val="000000"/>
          <w:sz w:val="36"/>
          <w:szCs w:val="22"/>
        </w:rPr>
        <w:sectPr>
          <w:footerReference r:id="rId15" w:type="default"/>
          <w:pgSz w:w="11906" w:h="16838"/>
          <w:pgMar w:top="1440" w:right="1689" w:bottom="1440" w:left="1689" w:header="851" w:footer="992" w:gutter="0"/>
          <w:pgNumType w:start="1"/>
          <w:cols w:space="425" w:num="1"/>
          <w:docGrid w:type="lines" w:linePitch="312" w:charSpace="0"/>
        </w:sectPr>
      </w:pPr>
    </w:p>
    <w:p>
      <w:pPr>
        <w:keepNext/>
        <w:keepLines/>
        <w:pageBreakBefore/>
        <w:spacing w:beforeLines="50" w:afterLines="50" w:line="600" w:lineRule="exact"/>
        <w:jc w:val="center"/>
        <w:textAlignment w:val="center"/>
        <w:outlineLvl w:val="1"/>
        <w:rPr>
          <w:rFonts w:ascii="Arial" w:hAnsi="Arial" w:eastAsia="黑体" w:cs="宋体"/>
          <w:b/>
          <w:bCs/>
          <w:color w:val="000000"/>
          <w:sz w:val="36"/>
          <w:szCs w:val="22"/>
        </w:rPr>
      </w:pPr>
      <w:r>
        <w:rPr>
          <w:rFonts w:hint="eastAsia" w:ascii="Arial" w:hAnsi="Arial" w:eastAsia="黑体" w:cs="宋体"/>
          <w:b/>
          <w:bCs/>
          <w:color w:val="000000"/>
          <w:sz w:val="36"/>
          <w:szCs w:val="22"/>
        </w:rPr>
        <w:t>其他证明材料（如有）</w:t>
      </w:r>
    </w:p>
    <w:p>
      <w:pPr>
        <w:spacing w:line="514" w:lineRule="exact"/>
        <w:rPr>
          <w:rFonts w:ascii="仿宋_GB2312" w:hAnsi="仿宋_GB2312" w:eastAsia="仿宋_GB2312" w:cs="仿宋_GB2312"/>
          <w:sz w:val="32"/>
          <w:szCs w:val="32"/>
        </w:rPr>
      </w:pPr>
    </w:p>
    <w:sectPr>
      <w:footerReference r:id="rId16" w:type="default"/>
      <w:pgSz w:w="11906" w:h="16838"/>
      <w:pgMar w:top="1440" w:right="1689" w:bottom="1440" w:left="1689"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B24DAD0-D93D-4D9D-BF90-E9C957C0F2E9}"/>
  </w:font>
  <w:font w:name="黑体">
    <w:panose1 w:val="02010609060101010101"/>
    <w:charset w:val="86"/>
    <w:family w:val="auto"/>
    <w:pitch w:val="default"/>
    <w:sig w:usb0="800002BF" w:usb1="38CF7CFA" w:usb2="00000016" w:usb3="00000000" w:csb0="00040001" w:csb1="00000000"/>
    <w:embedRegular r:id="rId2" w:fontKey="{3F8383E0-8705-432D-87FE-079E001A875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87FFC3F7-2F18-4D64-8EE6-E87CAB0F9021}"/>
  </w:font>
  <w:font w:name="宋体-方正超大字符集">
    <w:altName w:val="宋体"/>
    <w:panose1 w:val="00000000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embedRegular r:id="rId4" w:fontKey="{B6C45389-EBF9-4F60-B7AC-619BCFFCB023}"/>
  </w:font>
  <w:font w:name="仿宋_GB2312">
    <w:panose1 w:val="02010609030101010101"/>
    <w:charset w:val="86"/>
    <w:family w:val="modern"/>
    <w:pitch w:val="default"/>
    <w:sig w:usb0="00000001" w:usb1="080E0000" w:usb2="00000000" w:usb3="00000000" w:csb0="00040000" w:csb1="00000000"/>
    <w:embedRegular r:id="rId5" w:fontKey="{288AC991-5841-4196-B4DF-E78EC40E10F9}"/>
  </w:font>
  <w:font w:name="仿宋">
    <w:panose1 w:val="02010609060101010101"/>
    <w:charset w:val="86"/>
    <w:family w:val="modern"/>
    <w:pitch w:val="default"/>
    <w:sig w:usb0="800002BF" w:usb1="38CF7CFA" w:usb2="00000016" w:usb3="00000000" w:csb0="00040001" w:csb1="00000000"/>
    <w:embedRegular r:id="rId6" w:fontKey="{D19FE58B-1901-4716-9883-330083FED9BD}"/>
  </w:font>
  <w:font w:name="楷体_GB2312">
    <w:panose1 w:val="02010609030101010101"/>
    <w:charset w:val="86"/>
    <w:family w:val="modern"/>
    <w:pitch w:val="default"/>
    <w:sig w:usb0="00000001" w:usb1="080E0000" w:usb2="00000000" w:usb3="00000000" w:csb0="00040000" w:csb1="00000000"/>
    <w:embedRegular r:id="rId7" w:fontKey="{0CC25CD6-E423-4509-B75B-3490F5391BD1}"/>
  </w:font>
  <w:font w:name="微软雅黑">
    <w:panose1 w:val="020B0503020204020204"/>
    <w:charset w:val="86"/>
    <w:family w:val="swiss"/>
    <w:pitch w:val="default"/>
    <w:sig w:usb0="80000287" w:usb1="280F3C52" w:usb2="00000016" w:usb3="00000000" w:csb0="0004001F" w:csb1="00000000"/>
    <w:embedRegular r:id="rId8" w:fontKey="{CBA5AB06-A7B5-4FC3-B75F-45A7ACB51F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Calibri" w:hAnsi="Calibri" w:eastAsia="宋体"/>
        <w:kern w:val="0"/>
        <w:szCs w:val="21"/>
      </w:rPr>
    </w:pPr>
    <w:r>
      <w:pict>
        <v:shape id="_x0000_s1039" o:spid="_x0000_s1039"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path/>
          <v:fill on="f" focussize="0,0"/>
          <v:stroke on="f" weight="0.5pt" joinstyle="miter"/>
          <v:imagedata o:title=""/>
          <o:lock v:ext="edit"/>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p>
    <w:pPr>
      <w:ind w:right="360" w:firstLine="360"/>
      <w:jc w:val="left"/>
      <w:rPr>
        <w:rFonts w:ascii="Calibri" w:hAnsi="Calibri" w:eastAsia="宋体"/>
        <w:kern w:val="0"/>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2" o:spid="_x0000_s1032"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path/>
          <v:fill on="f" focussize="0,0"/>
          <v:stroke on="f" weight="0.5pt" joinstyle="miter"/>
          <v:imagedata o:title=""/>
          <o:lock v:ext="edit"/>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18</w:t>
                </w:r>
                <w:r>
                  <w:rPr>
                    <w:sz w:val="24"/>
                    <w:szCs w:val="24"/>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8" o:spid="_x0000_s1028"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path/>
          <v:fill on="f" focussize="0,0"/>
          <v:stroke on="f" weight="0.5pt" joinstyle="miter"/>
          <v:imagedata o:title=""/>
          <o:lock v:ext="edit"/>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20</w:t>
                </w:r>
                <w:r>
                  <w:rPr>
                    <w:sz w:val="24"/>
                    <w:szCs w:val="24"/>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0" o:spid="_x0000_s103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8"/>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rPr>
                  <w:t>8</w:t>
                </w:r>
                <w:r>
                  <w:t xml:space="preserve"> 页</w:t>
                </w:r>
              </w:p>
            </w:txbxContent>
          </v:textbox>
        </v:shape>
      </w:pict>
    </w:r>
    <w:r>
      <w:pict>
        <v:shape id="_x0000_s1029" o:spid="_x0000_s1029"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joinstyle="miter"/>
          <v:imagedata o:title=""/>
          <o:lock v:ext="edit"/>
          <v:textbox inset="0mm,0mm,0mm,0mm" style="mso-fit-shape-to-text:t;">
            <w:txbxContent>
              <w:p>
                <w:pPr>
                  <w:pStyle w:val="8"/>
                  <w:rPr>
                    <w:rFonts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8 页</w:t>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7" o:spid="_x0000_s1027"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path/>
          <v:fill on="f" focussize="0,0"/>
          <v:stroke on="f" weight="0.5pt" joinstyle="miter"/>
          <v:imagedata o:title=""/>
          <o:lock v:ext="edit"/>
          <v:textbox inset="0mm,0mm,0mm,0mm" style="mso-fit-shape-to-text:t;">
            <w:txbxContent>
              <w:p>
                <w:pPr>
                  <w:pStyle w:val="8"/>
                  <w:rPr>
                    <w:sz w:val="24"/>
                    <w:szCs w:val="24"/>
                  </w:rPr>
                </w:pPr>
                <w:r>
                  <w:rPr>
                    <w:rFonts w:hint="eastAsia"/>
                    <w:sz w:val="24"/>
                    <w:szCs w:val="24"/>
                  </w:rPr>
                  <w:t>2</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szCs w:val="24"/>
      </w:rPr>
    </w:pPr>
    <w:r>
      <w:rPr>
        <w:rFonts w:hint="eastAsia"/>
        <w:sz w:val="24"/>
        <w:szCs w:val="24"/>
      </w:rP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path/>
          <v:fill on="f" focussize="0,0"/>
          <v:stroke on="f" weight="0.5pt" joinstyle="miter"/>
          <v:imagedata o:title=""/>
          <o:lock v:ext="edit"/>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8" o:spid="_x0000_s1038" o:spt="202" type="#_x0000_t202" style="position:absolute;left:0pt;margin-top:0pt;height:144pt;width:144pt;mso-position-horizontal:outside;mso-position-horizontal-relative:margin;mso-wrap-style:none;z-index:251651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path/>
          <v:fill on="f" focussize="0,0"/>
          <v:stroke on="f" weight="0.5pt" joinstyle="miter"/>
          <v:imagedata o:title=""/>
          <o:lock v:ext="edit"/>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9</w:t>
                </w:r>
                <w:r>
                  <w:rPr>
                    <w:sz w:val="24"/>
                    <w:szCs w:val="24"/>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7" o:spid="_x0000_s1037" o:spt="202" type="#_x0000_t202" style="position:absolute;left:0pt;margin-top:0pt;height:144pt;width:144pt;mso-position-horizontal:outside;mso-position-horizontal-relative:margin;mso-wrap-style:none;z-index:2516520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path/>
          <v:fill on="f" focussize="0,0"/>
          <v:stroke on="f" weight="0.5pt" joinstyle="miter"/>
          <v:imagedata o:title=""/>
          <o:lock v:ext="edit"/>
          <v:textbox inset="0mm,0mm,0mm,0mm" style="mso-fit-shape-to-text:t;">
            <w:txbxContent>
              <w:p>
                <w:pPr>
                  <w:pStyle w:val="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14</w:t>
                </w:r>
                <w:r>
                  <w:rPr>
                    <w:rFonts w:hint="eastAsia"/>
                    <w:sz w:val="24"/>
                    <w:szCs w:val="24"/>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6" o:spid="_x0000_s1036" o:spt="202" type="#_x0000_t202" style="position:absolute;left:0pt;margin-top:0pt;height:144pt;width:144pt;mso-position-horizontal:outside;mso-position-horizontal-relative:margin;mso-wrap-style:none;z-index:2516531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path/>
          <v:fill on="f" focussize="0,0"/>
          <v:stroke on="f" weight="0.5pt" joinstyle="miter"/>
          <v:imagedata o:title=""/>
          <o:lock v:ext="edit"/>
          <v:textbox inset="0mm,0mm,0mm,0mm" style="mso-fit-shape-to-text:t;">
            <w:txbxContent>
              <w:p>
                <w:pPr>
                  <w:pStyle w:val="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15</w:t>
                </w:r>
                <w:r>
                  <w:rPr>
                    <w:rFonts w:hint="eastAsia"/>
                    <w:sz w:val="24"/>
                    <w:szCs w:val="24"/>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5" o:spid="_x0000_s1035" o:spt="202" type="#_x0000_t202" style="position:absolute;left:0pt;margin-top:0pt;height:144pt;width:144pt;mso-position-horizontal:outside;mso-position-horizontal-relative:margin;mso-wrap-style:none;z-index:251654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path/>
          <v:fill on="f" focussize="0,0"/>
          <v:stroke on="f" weight="0.5pt" joinstyle="miter"/>
          <v:imagedata o:title=""/>
          <o:lock v:ext="edit"/>
          <v:textbox inset="0mm,0mm,0mm,0mm" style="mso-fit-shape-to-text:t;">
            <w:txbxContent>
              <w:p>
                <w:pPr>
                  <w:pStyle w:val="8"/>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16</w:t>
                </w:r>
                <w:r>
                  <w:rPr>
                    <w:rFonts w:hint="eastAsia"/>
                    <w:sz w:val="24"/>
                    <w:szCs w:val="24"/>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4" o:spid="_x0000_s1034" o:spt="202" type="#_x0000_t202" style="position:absolute;left:0pt;margin-top:0pt;height:144pt;width:144pt;mso-position-horizontal:outside;mso-position-horizontal-relative:margin;mso-wrap-style:none;z-index:251655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path/>
          <v:fill on="f" focussize="0,0"/>
          <v:stroke on="f" weight="0.5pt" joinstyle="miter"/>
          <v:imagedata o:title=""/>
          <o:lock v:ext="edit"/>
          <v:textbox inset="0mm,0mm,0mm,0mm" style="mso-fit-shape-to-text:t;">
            <w:txbxContent>
              <w:p>
                <w:pPr>
                  <w:pStyle w:val="8"/>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17</w:t>
                </w:r>
                <w:r>
                  <w:rPr>
                    <w:rFonts w:hint="eastAsia"/>
                    <w:sz w:val="24"/>
                    <w:szCs w:val="24"/>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3" o:spid="_x0000_s1033" o:spt="202" type="#_x0000_t202" style="position:absolute;left:0pt;margin-top:0pt;height:144pt;width:144pt;mso-position-horizontal:outside;mso-position-horizontal-relative:margin;mso-wrap-style:none;z-index:251656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path/>
          <v:fill on="f" focussize="0,0"/>
          <v:stroke on="f" weight="0.5pt" joinstyle="miter"/>
          <v:imagedata o:title=""/>
          <o:lock v:ext="edit"/>
          <v:textbox inset="0mm,0mm,0mm,0mm" style="mso-fit-shape-to-text:t;">
            <w:txbxContent>
              <w:p>
                <w:pPr>
                  <w:pStyle w:val="8"/>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18</w:t>
                </w:r>
                <w:r>
                  <w:rPr>
                    <w:rFonts w:hint="eastAsia"/>
                    <w:sz w:val="24"/>
                    <w:szCs w:val="24"/>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31" o:spid="_x0000_s1031"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path/>
          <v:fill on="f" focussize="0,0"/>
          <v:stroke on="f" weight="0.5pt" joinstyle="miter"/>
          <v:imagedata o:title=""/>
          <o:lock v:ext="edit"/>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19</w:t>
                </w:r>
                <w:r>
                  <w:rPr>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embedTrueTypeFonts/>
  <w:saveSubsetFonts/>
  <w:bordersDoNotSurroundHeader w:val="1"/>
  <w:bordersDoNotSurroundFooter w:val="1"/>
  <w:documentProtection w:edit="forms" w:formatting="1" w:enforcement="0"/>
  <w:defaultTabStop w:val="420"/>
  <w:drawingGridHorizontalSpacing w:val="105"/>
  <w:drawingGridVerticalSpacing w:val="156"/>
  <w:displayHorizont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53B52B8D"/>
    <w:rsid w:val="0000133F"/>
    <w:rsid w:val="00033B3B"/>
    <w:rsid w:val="00045877"/>
    <w:rsid w:val="00054A3A"/>
    <w:rsid w:val="000579D3"/>
    <w:rsid w:val="00090051"/>
    <w:rsid w:val="00093B79"/>
    <w:rsid w:val="000B30A8"/>
    <w:rsid w:val="000D3269"/>
    <w:rsid w:val="000E3E99"/>
    <w:rsid w:val="00136B8A"/>
    <w:rsid w:val="0015113E"/>
    <w:rsid w:val="00156777"/>
    <w:rsid w:val="001A1E67"/>
    <w:rsid w:val="001C4541"/>
    <w:rsid w:val="001E7E9B"/>
    <w:rsid w:val="00242B6C"/>
    <w:rsid w:val="002525BB"/>
    <w:rsid w:val="00270CEB"/>
    <w:rsid w:val="00287591"/>
    <w:rsid w:val="002B3B18"/>
    <w:rsid w:val="00314AAA"/>
    <w:rsid w:val="00321987"/>
    <w:rsid w:val="0034057B"/>
    <w:rsid w:val="00345973"/>
    <w:rsid w:val="00353E74"/>
    <w:rsid w:val="00391148"/>
    <w:rsid w:val="003A594B"/>
    <w:rsid w:val="003B2BF2"/>
    <w:rsid w:val="003B69B7"/>
    <w:rsid w:val="003E4266"/>
    <w:rsid w:val="00407367"/>
    <w:rsid w:val="00433CB9"/>
    <w:rsid w:val="00436270"/>
    <w:rsid w:val="00460385"/>
    <w:rsid w:val="004B2C77"/>
    <w:rsid w:val="00502905"/>
    <w:rsid w:val="00513035"/>
    <w:rsid w:val="005158E3"/>
    <w:rsid w:val="0052165D"/>
    <w:rsid w:val="00522447"/>
    <w:rsid w:val="005266F3"/>
    <w:rsid w:val="005474EC"/>
    <w:rsid w:val="00564A21"/>
    <w:rsid w:val="00574E35"/>
    <w:rsid w:val="00577799"/>
    <w:rsid w:val="00581B4C"/>
    <w:rsid w:val="00590620"/>
    <w:rsid w:val="005B0450"/>
    <w:rsid w:val="0060423E"/>
    <w:rsid w:val="006202D7"/>
    <w:rsid w:val="0062230B"/>
    <w:rsid w:val="006716FF"/>
    <w:rsid w:val="00671A2F"/>
    <w:rsid w:val="006849B5"/>
    <w:rsid w:val="006A5D34"/>
    <w:rsid w:val="006C28EC"/>
    <w:rsid w:val="006F7CB4"/>
    <w:rsid w:val="00721577"/>
    <w:rsid w:val="00724E44"/>
    <w:rsid w:val="007348DE"/>
    <w:rsid w:val="00761CD7"/>
    <w:rsid w:val="007D21EF"/>
    <w:rsid w:val="008103E2"/>
    <w:rsid w:val="00820BFF"/>
    <w:rsid w:val="008945B3"/>
    <w:rsid w:val="008A2F3E"/>
    <w:rsid w:val="008B1D91"/>
    <w:rsid w:val="008E3588"/>
    <w:rsid w:val="008E3F4A"/>
    <w:rsid w:val="008E6298"/>
    <w:rsid w:val="008F5AFF"/>
    <w:rsid w:val="008F6832"/>
    <w:rsid w:val="008F7436"/>
    <w:rsid w:val="0090451A"/>
    <w:rsid w:val="0092560B"/>
    <w:rsid w:val="00927E8A"/>
    <w:rsid w:val="00947D62"/>
    <w:rsid w:val="009648BE"/>
    <w:rsid w:val="00974C61"/>
    <w:rsid w:val="0099516C"/>
    <w:rsid w:val="009B6197"/>
    <w:rsid w:val="009F6D7E"/>
    <w:rsid w:val="00A3002F"/>
    <w:rsid w:val="00A42FD0"/>
    <w:rsid w:val="00A43F3A"/>
    <w:rsid w:val="00A518FF"/>
    <w:rsid w:val="00A72CAC"/>
    <w:rsid w:val="00AB2819"/>
    <w:rsid w:val="00B04CBB"/>
    <w:rsid w:val="00B15859"/>
    <w:rsid w:val="00B720AC"/>
    <w:rsid w:val="00BA14A3"/>
    <w:rsid w:val="00BA5860"/>
    <w:rsid w:val="00BA6E6E"/>
    <w:rsid w:val="00BE6603"/>
    <w:rsid w:val="00C12C64"/>
    <w:rsid w:val="00C30C42"/>
    <w:rsid w:val="00C44D92"/>
    <w:rsid w:val="00C67F6F"/>
    <w:rsid w:val="00C778C2"/>
    <w:rsid w:val="00C93500"/>
    <w:rsid w:val="00CB0E8E"/>
    <w:rsid w:val="00CC295D"/>
    <w:rsid w:val="00CC6A00"/>
    <w:rsid w:val="00CC7430"/>
    <w:rsid w:val="00CE1E4B"/>
    <w:rsid w:val="00D3262C"/>
    <w:rsid w:val="00D34CAA"/>
    <w:rsid w:val="00D41E54"/>
    <w:rsid w:val="00D470B6"/>
    <w:rsid w:val="00D62DBA"/>
    <w:rsid w:val="00D6478E"/>
    <w:rsid w:val="00DA0FCD"/>
    <w:rsid w:val="00DA4AE8"/>
    <w:rsid w:val="00E0077E"/>
    <w:rsid w:val="00E07F43"/>
    <w:rsid w:val="00E225E3"/>
    <w:rsid w:val="00E51748"/>
    <w:rsid w:val="00E5516C"/>
    <w:rsid w:val="00E93E11"/>
    <w:rsid w:val="00EA5501"/>
    <w:rsid w:val="00ED490B"/>
    <w:rsid w:val="00ED5DF6"/>
    <w:rsid w:val="00EE46F9"/>
    <w:rsid w:val="00EF7407"/>
    <w:rsid w:val="00F12307"/>
    <w:rsid w:val="00F479DC"/>
    <w:rsid w:val="00F532C8"/>
    <w:rsid w:val="00F760D8"/>
    <w:rsid w:val="00F80A97"/>
    <w:rsid w:val="00F97310"/>
    <w:rsid w:val="00FA7BD5"/>
    <w:rsid w:val="00FC243F"/>
    <w:rsid w:val="00FC3853"/>
    <w:rsid w:val="00FD4918"/>
    <w:rsid w:val="00FE09F2"/>
    <w:rsid w:val="00FE363D"/>
    <w:rsid w:val="00FE6C0B"/>
    <w:rsid w:val="01DD356A"/>
    <w:rsid w:val="036162CD"/>
    <w:rsid w:val="04CD59CD"/>
    <w:rsid w:val="078D7EC3"/>
    <w:rsid w:val="078E0B3A"/>
    <w:rsid w:val="09DE18BB"/>
    <w:rsid w:val="0A193C90"/>
    <w:rsid w:val="0A7234FF"/>
    <w:rsid w:val="0BF03C74"/>
    <w:rsid w:val="0DDB0AC8"/>
    <w:rsid w:val="0E8262DF"/>
    <w:rsid w:val="0EC97A57"/>
    <w:rsid w:val="0FC36D12"/>
    <w:rsid w:val="10715F61"/>
    <w:rsid w:val="10780EAB"/>
    <w:rsid w:val="107C5302"/>
    <w:rsid w:val="12B46304"/>
    <w:rsid w:val="136C439B"/>
    <w:rsid w:val="13CA6839"/>
    <w:rsid w:val="15343DE4"/>
    <w:rsid w:val="16BB299D"/>
    <w:rsid w:val="16FF7BB6"/>
    <w:rsid w:val="177F50ED"/>
    <w:rsid w:val="1787048B"/>
    <w:rsid w:val="17E94CA2"/>
    <w:rsid w:val="18F002B2"/>
    <w:rsid w:val="1990114D"/>
    <w:rsid w:val="19B906A4"/>
    <w:rsid w:val="1AA45FE5"/>
    <w:rsid w:val="1B3176CF"/>
    <w:rsid w:val="1B602F42"/>
    <w:rsid w:val="1CDC5707"/>
    <w:rsid w:val="1EB8717C"/>
    <w:rsid w:val="1ECA7CBF"/>
    <w:rsid w:val="207B66B3"/>
    <w:rsid w:val="212F6547"/>
    <w:rsid w:val="23940371"/>
    <w:rsid w:val="23A229BA"/>
    <w:rsid w:val="25237319"/>
    <w:rsid w:val="25351C85"/>
    <w:rsid w:val="25675458"/>
    <w:rsid w:val="257070C7"/>
    <w:rsid w:val="26013AFE"/>
    <w:rsid w:val="27002CAD"/>
    <w:rsid w:val="284A0DD3"/>
    <w:rsid w:val="28530531"/>
    <w:rsid w:val="2AD90BA6"/>
    <w:rsid w:val="2DA26C7E"/>
    <w:rsid w:val="2E935D6A"/>
    <w:rsid w:val="2FE438D2"/>
    <w:rsid w:val="312268DD"/>
    <w:rsid w:val="320C09F7"/>
    <w:rsid w:val="34586248"/>
    <w:rsid w:val="34801395"/>
    <w:rsid w:val="359229B7"/>
    <w:rsid w:val="3643781B"/>
    <w:rsid w:val="36597E36"/>
    <w:rsid w:val="397228F1"/>
    <w:rsid w:val="3DF54CAA"/>
    <w:rsid w:val="3E646581"/>
    <w:rsid w:val="3F744EE9"/>
    <w:rsid w:val="411C6622"/>
    <w:rsid w:val="43590DAC"/>
    <w:rsid w:val="44AB1A08"/>
    <w:rsid w:val="44B82618"/>
    <w:rsid w:val="44B87FB6"/>
    <w:rsid w:val="45A92A35"/>
    <w:rsid w:val="47C12082"/>
    <w:rsid w:val="484F4865"/>
    <w:rsid w:val="4AF03A31"/>
    <w:rsid w:val="4DFA7F39"/>
    <w:rsid w:val="50BD26DF"/>
    <w:rsid w:val="51C44C94"/>
    <w:rsid w:val="527717F7"/>
    <w:rsid w:val="53B52B8D"/>
    <w:rsid w:val="55A8118F"/>
    <w:rsid w:val="55F850DF"/>
    <w:rsid w:val="56C41475"/>
    <w:rsid w:val="57EF5335"/>
    <w:rsid w:val="5A1145D4"/>
    <w:rsid w:val="5A165DE4"/>
    <w:rsid w:val="5A8D3970"/>
    <w:rsid w:val="5C7904BB"/>
    <w:rsid w:val="5E0C74B5"/>
    <w:rsid w:val="5E323B4E"/>
    <w:rsid w:val="5E3B0D2F"/>
    <w:rsid w:val="5F0B4ACB"/>
    <w:rsid w:val="5F4B19B0"/>
    <w:rsid w:val="601D5D8B"/>
    <w:rsid w:val="60A56A73"/>
    <w:rsid w:val="62720BC0"/>
    <w:rsid w:val="62851A9F"/>
    <w:rsid w:val="63FE11FD"/>
    <w:rsid w:val="64097CC7"/>
    <w:rsid w:val="647D4151"/>
    <w:rsid w:val="64AE1380"/>
    <w:rsid w:val="64E574A1"/>
    <w:rsid w:val="655A592D"/>
    <w:rsid w:val="664C216D"/>
    <w:rsid w:val="699C47E3"/>
    <w:rsid w:val="6A5E2062"/>
    <w:rsid w:val="6A5F5CCB"/>
    <w:rsid w:val="6B555758"/>
    <w:rsid w:val="6C5728D2"/>
    <w:rsid w:val="6FF46EB5"/>
    <w:rsid w:val="6FFE4763"/>
    <w:rsid w:val="71023D91"/>
    <w:rsid w:val="718F3339"/>
    <w:rsid w:val="72696CF2"/>
    <w:rsid w:val="72C54B39"/>
    <w:rsid w:val="72C77F25"/>
    <w:rsid w:val="731F419B"/>
    <w:rsid w:val="7364720B"/>
    <w:rsid w:val="73A6496A"/>
    <w:rsid w:val="73B1665B"/>
    <w:rsid w:val="74D4069E"/>
    <w:rsid w:val="75876519"/>
    <w:rsid w:val="77F79321"/>
    <w:rsid w:val="79DF2984"/>
    <w:rsid w:val="79EB7B5D"/>
    <w:rsid w:val="7B4E7DC1"/>
    <w:rsid w:val="7C2C7FB9"/>
    <w:rsid w:val="7EFE6B11"/>
    <w:rsid w:val="7F770B4C"/>
    <w:rsid w:val="BBBF77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qFormat/>
    <w:uiPriority w:val="0"/>
    <w:pPr>
      <w:keepNext/>
      <w:keepLines/>
      <w:widowControl w:val="0"/>
      <w:spacing w:before="260" w:after="260" w:line="416" w:lineRule="atLeast"/>
      <w:outlineLvl w:val="1"/>
    </w:pPr>
    <w:rPr>
      <w:rFonts w:ascii="宋体" w:hAnsi="宋体" w:cs="Arial" w:eastAsiaTheme="minorEastAsia"/>
      <w:b/>
      <w:kern w:val="2"/>
      <w:sz w:val="28"/>
      <w:lang w:val="en-US" w:eastAsia="zh-CN" w:bidi="ar-SA"/>
    </w:rPr>
  </w:style>
  <w:style w:type="character" w:default="1" w:styleId="12">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link w:val="20"/>
    <w:qFormat/>
    <w:uiPriority w:val="0"/>
    <w:pPr>
      <w:spacing w:after="120"/>
      <w:ind w:left="420" w:leftChars="200"/>
    </w:pPr>
  </w:style>
  <w:style w:type="paragraph" w:styleId="5">
    <w:name w:val="toc 5"/>
    <w:basedOn w:val="1"/>
    <w:next w:val="1"/>
    <w:qFormat/>
    <w:uiPriority w:val="0"/>
    <w:pPr>
      <w:adjustRightInd w:val="0"/>
      <w:snapToGrid w:val="0"/>
      <w:spacing w:line="594" w:lineRule="exact"/>
      <w:ind w:left="1680" w:leftChars="800"/>
    </w:pPr>
    <w:rPr>
      <w:rFonts w:ascii="Calibri" w:hAnsi="Calibri" w:eastAsia="宋体" w:cs="Times New Roman"/>
      <w:sz w:val="32"/>
    </w:rPr>
  </w:style>
  <w:style w:type="paragraph" w:styleId="6">
    <w:name w:val="Plain Text"/>
    <w:qFormat/>
    <w:uiPriority w:val="0"/>
    <w:pPr>
      <w:widowControl w:val="0"/>
      <w:jc w:val="both"/>
    </w:pPr>
    <w:rPr>
      <w:rFonts w:ascii="宋体" w:hAnsi="Courier New" w:eastAsiaTheme="minorEastAsia" w:cstheme="minorBidi"/>
      <w:kern w:val="2"/>
      <w:sz w:val="21"/>
      <w:szCs w:val="24"/>
      <w:lang w:val="en-US" w:eastAsia="zh-CN" w:bidi="ar-SA"/>
    </w:rPr>
  </w:style>
  <w:style w:type="paragraph" w:styleId="7">
    <w:name w:val="Balloon Text"/>
    <w:basedOn w:val="1"/>
    <w:link w:val="25"/>
    <w:qFormat/>
    <w:uiPriority w:val="0"/>
    <w:rPr>
      <w:sz w:val="18"/>
      <w:szCs w:val="18"/>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Body Text First Indent 2"/>
    <w:basedOn w:val="4"/>
    <w:link w:val="21"/>
    <w:unhideWhenUsed/>
    <w:qFormat/>
    <w:uiPriority w:val="99"/>
    <w:pPr>
      <w:adjustRightInd w:val="0"/>
      <w:snapToGrid w:val="0"/>
      <w:ind w:firstLine="420" w:firstLineChars="200"/>
    </w:pPr>
    <w:rPr>
      <w:rFonts w:ascii="Times New Roman" w:hAnsi="Times New Roman" w:eastAsia="宋体-方正超大字符集" w:cs="Times New Roman"/>
      <w:sz w:val="28"/>
    </w:rPr>
  </w:style>
  <w:style w:type="paragraph" w:styleId="10">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qFormat/>
    <w:uiPriority w:val="0"/>
    <w:pPr>
      <w:widowControl w:val="0"/>
      <w:spacing w:beforeAutospacing="1" w:afterAutospacing="1"/>
    </w:pPr>
    <w:rPr>
      <w:rFonts w:cs="Times New Roman" w:asciiTheme="minorHAnsi" w:hAnsiTheme="minorHAnsi" w:eastAsiaTheme="minorEastAsia"/>
      <w:sz w:val="24"/>
      <w:szCs w:val="24"/>
      <w:lang w:val="en-US" w:eastAsia="zh-CN" w:bidi="ar-SA"/>
    </w:rPr>
  </w:style>
  <w:style w:type="character" w:styleId="13">
    <w:name w:val="Strong"/>
    <w:qFormat/>
    <w:uiPriority w:val="0"/>
    <w:rPr>
      <w:b/>
    </w:rPr>
  </w:style>
  <w:style w:type="character" w:styleId="14">
    <w:name w:val="page number"/>
    <w:qFormat/>
    <w:uiPriority w:val="0"/>
  </w:style>
  <w:style w:type="character" w:styleId="15">
    <w:name w:val="Hyperlink"/>
    <w:basedOn w:val="12"/>
    <w:qFormat/>
    <w:uiPriority w:val="0"/>
    <w:rPr>
      <w:color w:val="0563C1" w:themeColor="hyperlink"/>
      <w:u w:val="single"/>
    </w:rPr>
  </w:style>
  <w:style w:type="paragraph" w:customStyle="1" w:styleId="17">
    <w:name w:val="null3"/>
    <w:hidden/>
    <w:qFormat/>
    <w:uiPriority w:val="0"/>
    <w:rPr>
      <w:rFonts w:hint="eastAsia" w:asciiTheme="minorHAnsi" w:hAnsiTheme="minorHAnsi" w:eastAsiaTheme="minorEastAsia" w:cstheme="minorBidi"/>
      <w:lang w:val="en-US" w:eastAsia="zh-CN" w:bidi="ar-SA"/>
    </w:rPr>
  </w:style>
  <w:style w:type="character" w:customStyle="1" w:styleId="18">
    <w:name w:val="页眉 Char"/>
    <w:basedOn w:val="12"/>
    <w:link w:val="10"/>
    <w:qFormat/>
    <w:uiPriority w:val="0"/>
    <w:rPr>
      <w:kern w:val="2"/>
      <w:sz w:val="18"/>
      <w:szCs w:val="18"/>
    </w:rPr>
  </w:style>
  <w:style w:type="character" w:customStyle="1" w:styleId="19">
    <w:name w:val="页脚 Char"/>
    <w:basedOn w:val="12"/>
    <w:link w:val="8"/>
    <w:qFormat/>
    <w:uiPriority w:val="99"/>
    <w:rPr>
      <w:kern w:val="2"/>
      <w:sz w:val="18"/>
      <w:szCs w:val="18"/>
    </w:rPr>
  </w:style>
  <w:style w:type="character" w:customStyle="1" w:styleId="20">
    <w:name w:val="正文文本缩进 Char"/>
    <w:basedOn w:val="12"/>
    <w:link w:val="4"/>
    <w:qFormat/>
    <w:uiPriority w:val="0"/>
    <w:rPr>
      <w:kern w:val="2"/>
      <w:sz w:val="21"/>
      <w:szCs w:val="24"/>
    </w:rPr>
  </w:style>
  <w:style w:type="character" w:customStyle="1" w:styleId="21">
    <w:name w:val="正文首行缩进 2 Char"/>
    <w:basedOn w:val="20"/>
    <w:link w:val="9"/>
    <w:qFormat/>
    <w:uiPriority w:val="99"/>
    <w:rPr>
      <w:rFonts w:ascii="Times New Roman" w:hAnsi="Times New Roman" w:eastAsia="宋体-方正超大字符集" w:cs="Times New Roman"/>
      <w:kern w:val="2"/>
      <w:sz w:val="28"/>
      <w:szCs w:val="24"/>
    </w:rPr>
  </w:style>
  <w:style w:type="paragraph" w:styleId="22">
    <w:name w:val="List Paragraph"/>
    <w:basedOn w:val="1"/>
    <w:unhideWhenUsed/>
    <w:qFormat/>
    <w:uiPriority w:val="99"/>
    <w:pPr>
      <w:ind w:firstLine="420" w:firstLineChars="200"/>
    </w:p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样式 标题 2PIM2H2Heading 2 Hidden2nd levelh22Header 2l2DO N...2"/>
    <w:qFormat/>
    <w:uiPriority w:val="0"/>
    <w:pPr>
      <w:keepNext/>
      <w:keepLines/>
      <w:pageBreakBefore/>
      <w:widowControl w:val="0"/>
      <w:spacing w:before="120" w:after="120"/>
      <w:jc w:val="center"/>
      <w:outlineLvl w:val="1"/>
    </w:pPr>
    <w:rPr>
      <w:rFonts w:ascii="Arial" w:hAnsi="Arial" w:eastAsia="黑体" w:cs="宋体"/>
      <w:b/>
      <w:bCs/>
      <w:color w:val="000000"/>
      <w:kern w:val="2"/>
      <w:sz w:val="28"/>
      <w:lang w:val="en-US" w:eastAsia="zh-CN" w:bidi="ar-SA"/>
    </w:rPr>
  </w:style>
  <w:style w:type="character" w:customStyle="1" w:styleId="25">
    <w:name w:val="批注框文本 Char"/>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39"/>
    <customShpInfo spid="_x0000_s1026"/>
    <customShpInfo spid="_x0000_s1038"/>
    <customShpInfo spid="_x0000_s1037"/>
    <customShpInfo spid="_x0000_s1036"/>
    <customShpInfo spid="_x0000_s1035"/>
    <customShpInfo spid="_x0000_s1034"/>
    <customShpInfo spid="_x0000_s1033"/>
    <customShpInfo spid="_x0000_s1031"/>
    <customShpInfo spid="_x0000_s1032"/>
    <customShpInfo spid="_x0000_s1028"/>
    <customShpInfo spid="_x0000_s1030"/>
    <customShpInfo spid="_x0000_s1029"/>
    <customShpInfo spid="_x0000_s1027"/>
  </customShpExts>
</s:customData>
</file>

<file path=customXml/item2.xml><?xml version="1.0" encoding="utf-8"?>
<contractReview xmlns="http://schemas.wps.cn/vas-ai-hub/contract-review">
  <reviewItems>
    <reviewItem>
      <errorID>b86d6d4e-82ed-47d5-b5ba-5f8bf7015e78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2F33029C</paraID>
      <start>0</start>
      <end>2</end>
      <status>ignored</status>
      <modifiedWord/>
      <trackRevisions>false</trackRevisions>
    </reviewItem>
    <reviewItem>
      <errorID>f1070613-9b6a-4393-a36a-bc9be6189b02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7AD34BED</paraID>
      <start>0</start>
      <end>2</end>
      <status>ignored</status>
      <modifiedWord/>
      <trackRevisions>false</trackRevisions>
    </reviewItem>
    <reviewItem>
      <errorID>778ab7a7-e6cc-481c-8170-ea5c300861e6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1983D48F</paraID>
      <start>0</start>
      <end>2</end>
      <status>ignored</status>
      <modifiedWord/>
      <trackRevisions>false</trackRevisions>
    </reviewItem>
    <reviewItem>
      <errorID>7f048080-29bc-489c-abb1-bb6b5b181525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423FE356</paraID>
      <start>0</start>
      <end>2</end>
      <status>ignored</status>
      <modifiedWord/>
      <trackRevisions>false</trackRevisions>
    </reviewItem>
    <reviewItem>
      <errorID>9fcc48cd-b0d9-4dd4-b2e6-05f64142210b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727BC317</paraID>
      <start>2</start>
      <end>4</end>
      <status>ignored</status>
      <modifiedWord/>
      <trackRevisions>false</trackRevisions>
    </reviewItem>
    <reviewItem>
      <errorID>ebecbb8b-47cb-4e08-beb6-d87a31421ac9</errorID>
      <errorWord>:</errorWord>
      <group>L1_Format</group>
      <groupName>格式问题</groupName>
      <ability>L2_HalfPunc_CN</ability>
      <abilityName>全半角问题</abilityName>
      <candidateList>
        <item>：</item>
      </candidateList>
      <explain>文本全半角错误。</explain>
      <paraID> 2D063F9</paraID>
      <start>13</start>
      <end>15</end>
      <status>modified</status>
      <modifiedWord>：</modifiedWord>
      <trackRevisions>true</trackRevisions>
    </reviewItem>
    <reviewItem>
      <errorID>6b8873f6-9a7f-425a-923f-93ab0dc7cec2</errorID>
      <errorWord>:</errorWord>
      <group>L1_Format</group>
      <groupName>格式问题</groupName>
      <ability>L2_HalfPunc_CN</ability>
      <abilityName>全半角问题</abilityName>
      <candidateList>
        <item>：</item>
      </candidateList>
      <explain>文本全半角错误。</explain>
      <paraID>5A7DA3C6</paraID>
      <start>20</start>
      <end>22</end>
      <status>modified</status>
      <modifiedWord>：</modifiedWord>
      <trackRevisions>true</trackRevisions>
    </reviewItem>
    <reviewItem>
      <errorID>53ff8dcf-ab0d-4146-b82d-a337abe0f6de</errorID>
      <errorWord>:</errorWord>
      <group>L1_Format</group>
      <groupName>格式问题</groupName>
      <ability>L2_HalfPunc_CN</ability>
      <abilityName>全半角问题</abilityName>
      <candidateList>
        <item>：</item>
      </candidateList>
      <explain>文本全半角错误。</explain>
      <paraID>3A187707</paraID>
      <start>12</start>
      <end>14</end>
      <status>modified</status>
      <modifiedWord>：</modifiedWord>
      <trackRevisions>true</trackRevisions>
    </reviewItem>
    <reviewItem>
      <errorID>ded57e90-6cdf-4aa4-98e7-bff56535cf24</errorID>
      <errorWord>:</errorWord>
      <group>L1_Format</group>
      <groupName>格式问题</groupName>
      <ability>L2_HalfPunc_CN</ability>
      <abilityName>全半角问题</abilityName>
      <candidateList>
        <item>：</item>
      </candidateList>
      <explain>文本全半角错误。</explain>
      <paraID>5BDB2E25</paraID>
      <start>14</start>
      <end>16</end>
      <status>modified</status>
      <modifiedWord>：</modifiedWord>
      <trackRevisions>true</trackRevisions>
    </reviewItem>
    <reviewItem>
      <errorID>6c4e144d-e03c-4513-aa43-cbbbf745cc17</errorID>
      <errorWord>（</errorWord>
      <group>L1_Punc</group>
      <groupName>标点问题</groupName>
      <ability>L2_Punc_CN</ability>
      <abilityName>标点符号问题</abilityName>
      <candidateList/>
      <explain>同一形式括号套用。</explain>
      <paraID>26D9CB77</paraID>
      <start>9</start>
      <end>10</end>
      <status>ignored</status>
      <modifiedWord/>
      <trackRevisions>false</trackRevisions>
    </reviewItem>
    <reviewItem>
      <errorID>56dddc6c-1c6c-4d6c-b126-31c175d94291</errorID>
      <errorWord>）</errorWord>
      <group>L1_Punc</group>
      <groupName>标点问题</groupName>
      <ability>L2_Punc_CN</ability>
      <abilityName>标点符号问题</abilityName>
      <candidateList/>
      <explain>同一形式括号套用。</explain>
      <paraID>26D9CB77</paraID>
      <start>14</start>
      <end>15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0FD78F-D629-4F15-9BD5-7BEAC8B9962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1068</Words>
  <Characters>6093</Characters>
  <Lines>50</Lines>
  <Paragraphs>14</Paragraphs>
  <TotalTime>1</TotalTime>
  <ScaleCrop>false</ScaleCrop>
  <LinksUpToDate>false</LinksUpToDate>
  <CharactersWithSpaces>7147</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2025-10-13T08:56:00Z</dcterms:created>
  <dc:creator>五块钱</dc:creator>
  <cp:lastModifiedBy>Administrator</cp:lastModifiedBy>
  <cp:lastPrinted>2026-09-04T09:28:00Z</cp:lastPrinted>
  <dcterms:modified xsi:type="dcterms:W3CDTF">2026-09-10T07:25:34Z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y fmtid="{D5CDD505-2E9C-101B-9397-08002B2CF9AE}" pid="3" name="KSOTemplateDocerSaveRecord">
    <vt:lpwstr>eyJoZGlkIjoiMWNhNmUwNTU3MWU5NjNmZmQ3ZWY1MDBmMzA2MTJkZjYiLCJ1c2VySWQiOiIzODA3NzYwNTUifQ==</vt:lpwstr>
  </property>
  <property fmtid="{D5CDD505-2E9C-101B-9397-08002B2CF9AE}" pid="4" name="ICV">
    <vt:lpwstr>C303337CFBCB4DD4BD50E7800F921EAD_13</vt:lpwstr>
  </property>
</Properties>
</file>