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FAFC2">
      <w:pPr>
        <w:keepNext w:val="0"/>
        <w:keepLines w:val="0"/>
        <w:pageBreakBefore w:val="0"/>
        <w:widowControl w:val="0"/>
        <w:kinsoku/>
        <w:wordWrap/>
        <w:overflowPunct w:val="0"/>
        <w:topLinePunct w:val="0"/>
        <w:autoSpaceDE/>
        <w:autoSpaceDN/>
        <w:bidi w:val="0"/>
        <w:adjustRightInd w:val="0"/>
        <w:snapToGrid w:val="0"/>
        <w:spacing w:line="520" w:lineRule="exact"/>
        <w:textAlignment w:val="auto"/>
        <w:rPr>
          <w:rFonts w:hint="default" w:ascii="黑体" w:hAnsi="黑体" w:eastAsia="黑体" w:cs="黑体"/>
          <w:snapToGrid w:val="0"/>
          <w:kern w:val="0"/>
          <w:sz w:val="32"/>
          <w:szCs w:val="32"/>
          <w:lang w:val="en-US" w:eastAsia="zh-CN"/>
        </w:rPr>
      </w:pPr>
      <w:r>
        <w:rPr>
          <w:rFonts w:hint="eastAsia" w:ascii="黑体" w:hAnsi="黑体" w:eastAsia="黑体" w:cs="黑体"/>
          <w:snapToGrid w:val="0"/>
          <w:kern w:val="0"/>
          <w:sz w:val="32"/>
          <w:szCs w:val="32"/>
        </w:rPr>
        <w:t>附件1</w:t>
      </w:r>
    </w:p>
    <w:p w14:paraId="15110883">
      <w:pPr>
        <w:keepNext w:val="0"/>
        <w:keepLines w:val="0"/>
        <w:pageBreakBefore w:val="0"/>
        <w:widowControl w:val="0"/>
        <w:kinsoku/>
        <w:wordWrap/>
        <w:overflowPunct w:val="0"/>
        <w:topLinePunct w:val="0"/>
        <w:autoSpaceDE/>
        <w:autoSpaceDN/>
        <w:bidi w:val="0"/>
        <w:adjustRightInd w:val="0"/>
        <w:snapToGrid w:val="0"/>
        <w:spacing w:line="520" w:lineRule="exact"/>
        <w:textAlignment w:val="auto"/>
        <w:rPr>
          <w:rFonts w:ascii="Times New Roman" w:hAnsi="Times New Roman" w:eastAsia="仿宋_GB2312" w:cs="Times New Roman"/>
          <w:snapToGrid w:val="0"/>
          <w:kern w:val="0"/>
          <w:sz w:val="32"/>
          <w:szCs w:val="32"/>
        </w:rPr>
      </w:pPr>
    </w:p>
    <w:p w14:paraId="3C78D60E">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ascii="Times New Roman" w:hAnsi="Times New Roman" w:eastAsia="方正小标宋简体" w:cs="Times New Roman"/>
          <w:spacing w:val="4"/>
          <w:position w:val="3"/>
          <w:sz w:val="44"/>
          <w:szCs w:val="44"/>
        </w:rPr>
      </w:pPr>
      <w:r>
        <w:rPr>
          <w:rFonts w:ascii="Times New Roman" w:hAnsi="Times New Roman" w:eastAsia="方正小标宋简体" w:cs="Times New Roman"/>
          <w:spacing w:val="4"/>
          <w:position w:val="3"/>
          <w:sz w:val="44"/>
          <w:szCs w:val="44"/>
        </w:rPr>
        <w:t>重点制修订和实施国家标准清单</w:t>
      </w:r>
    </w:p>
    <w:p w14:paraId="65EF0B8B">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ascii="Times New Roman" w:hAnsi="Times New Roman" w:eastAsia="方正小标宋简体" w:cs="Times New Roman"/>
          <w:spacing w:val="4"/>
          <w:position w:val="3"/>
          <w:sz w:val="44"/>
          <w:szCs w:val="44"/>
        </w:rPr>
      </w:pPr>
    </w:p>
    <w:tbl>
      <w:tblPr>
        <w:tblStyle w:val="2"/>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5"/>
        <w:gridCol w:w="4969"/>
        <w:gridCol w:w="866"/>
        <w:gridCol w:w="1083"/>
        <w:gridCol w:w="3062"/>
        <w:gridCol w:w="1201"/>
        <w:gridCol w:w="1243"/>
      </w:tblGrid>
      <w:tr w14:paraId="08F1C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A21750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475E2A2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473DE18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5176029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4DB799A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71724BD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0D8B307B">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3AC07F63">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6535BA7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5A654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48DA7BA">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1</w:t>
            </w:r>
          </w:p>
        </w:tc>
        <w:tc>
          <w:tcPr>
            <w:tcW w:w="4969" w:type="dxa"/>
            <w:noWrap w:val="0"/>
            <w:vAlign w:val="center"/>
          </w:tcPr>
          <w:p w14:paraId="7F5E1B9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节能技术评价导则</w:t>
            </w:r>
          </w:p>
        </w:tc>
        <w:tc>
          <w:tcPr>
            <w:tcW w:w="866" w:type="dxa"/>
            <w:noWrap w:val="0"/>
            <w:vAlign w:val="center"/>
          </w:tcPr>
          <w:p w14:paraId="6EEDBEA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82935B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C9AF6E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3CFD464F">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3C1CD98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40018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A6A0D1C">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w:t>
            </w:r>
          </w:p>
        </w:tc>
        <w:tc>
          <w:tcPr>
            <w:tcW w:w="4969" w:type="dxa"/>
            <w:noWrap w:val="0"/>
            <w:vAlign w:val="center"/>
          </w:tcPr>
          <w:p w14:paraId="65F2C71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火力发电企业能源计量器具配备和管理要求</w:t>
            </w:r>
          </w:p>
        </w:tc>
        <w:tc>
          <w:tcPr>
            <w:tcW w:w="866" w:type="dxa"/>
            <w:noWrap w:val="0"/>
            <w:vAlign w:val="center"/>
          </w:tcPr>
          <w:p w14:paraId="2AF8D84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0519DD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3DB52D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4148BC77">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5310306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4D59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DB09081">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3</w:t>
            </w:r>
          </w:p>
        </w:tc>
        <w:tc>
          <w:tcPr>
            <w:tcW w:w="4969" w:type="dxa"/>
            <w:noWrap w:val="0"/>
            <w:vAlign w:val="center"/>
          </w:tcPr>
          <w:p w14:paraId="7610341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建筑材料行业能源计量器具配备和管理要求</w:t>
            </w:r>
          </w:p>
        </w:tc>
        <w:tc>
          <w:tcPr>
            <w:tcW w:w="866" w:type="dxa"/>
            <w:noWrap w:val="0"/>
            <w:vAlign w:val="center"/>
          </w:tcPr>
          <w:p w14:paraId="7279016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23277F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667F00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27555BCD">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3F6DBD7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FF61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A0F72CF">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4</w:t>
            </w:r>
          </w:p>
        </w:tc>
        <w:tc>
          <w:tcPr>
            <w:tcW w:w="4969" w:type="dxa"/>
            <w:noWrap w:val="0"/>
            <w:vAlign w:val="center"/>
          </w:tcPr>
          <w:p w14:paraId="6F97916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电力变压器能效限定值及能效等级</w:t>
            </w:r>
          </w:p>
        </w:tc>
        <w:tc>
          <w:tcPr>
            <w:tcW w:w="866" w:type="dxa"/>
            <w:noWrap w:val="0"/>
            <w:vAlign w:val="center"/>
          </w:tcPr>
          <w:p w14:paraId="0F31DE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7B356D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2FFD1B7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0679F406">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798003C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EC24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B6FD2ED">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5</w:t>
            </w:r>
          </w:p>
        </w:tc>
        <w:tc>
          <w:tcPr>
            <w:tcW w:w="4969" w:type="dxa"/>
            <w:noWrap w:val="0"/>
            <w:vAlign w:val="center"/>
          </w:tcPr>
          <w:p w14:paraId="70AE2A1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农药工业水污染物排放标准</w:t>
            </w:r>
          </w:p>
        </w:tc>
        <w:tc>
          <w:tcPr>
            <w:tcW w:w="866" w:type="dxa"/>
            <w:noWrap w:val="0"/>
            <w:vAlign w:val="center"/>
          </w:tcPr>
          <w:p w14:paraId="6087ECD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1B42B2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398012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066F8084">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1450EF2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0C7E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83A6B17">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6</w:t>
            </w:r>
          </w:p>
        </w:tc>
        <w:tc>
          <w:tcPr>
            <w:tcW w:w="4969" w:type="dxa"/>
            <w:noWrap w:val="0"/>
            <w:vAlign w:val="center"/>
          </w:tcPr>
          <w:p w14:paraId="3AB2843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铀矿冶放射性废物辐射环境管理技术规定</w:t>
            </w:r>
          </w:p>
        </w:tc>
        <w:tc>
          <w:tcPr>
            <w:tcW w:w="866" w:type="dxa"/>
            <w:noWrap w:val="0"/>
            <w:vAlign w:val="center"/>
          </w:tcPr>
          <w:p w14:paraId="66B643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26C2AA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C40914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2230CF1C">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1010BE5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A9F2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062446E">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7</w:t>
            </w:r>
          </w:p>
        </w:tc>
        <w:tc>
          <w:tcPr>
            <w:tcW w:w="4969" w:type="dxa"/>
            <w:noWrap w:val="0"/>
            <w:vAlign w:val="center"/>
          </w:tcPr>
          <w:p w14:paraId="3008DC5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炼焦化学工业污染物排放标准(大气部分)</w:t>
            </w:r>
          </w:p>
        </w:tc>
        <w:tc>
          <w:tcPr>
            <w:tcW w:w="866" w:type="dxa"/>
            <w:noWrap w:val="0"/>
            <w:vAlign w:val="center"/>
          </w:tcPr>
          <w:p w14:paraId="016D25D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7FE5AD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21EE8C1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440B3DEE">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1C14083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7D46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24CB69A">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8</w:t>
            </w:r>
          </w:p>
        </w:tc>
        <w:tc>
          <w:tcPr>
            <w:tcW w:w="4969" w:type="dxa"/>
            <w:noWrap w:val="0"/>
            <w:vAlign w:val="center"/>
          </w:tcPr>
          <w:p w14:paraId="4916EC7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生活垃圾填埋场污染控制标准</w:t>
            </w:r>
          </w:p>
        </w:tc>
        <w:tc>
          <w:tcPr>
            <w:tcW w:w="866" w:type="dxa"/>
            <w:noWrap w:val="0"/>
            <w:vAlign w:val="center"/>
          </w:tcPr>
          <w:p w14:paraId="6698DC8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A0D753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E3E1AD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4617A19B">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6F59F25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78FE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38FA56A">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9</w:t>
            </w:r>
          </w:p>
        </w:tc>
        <w:tc>
          <w:tcPr>
            <w:tcW w:w="4969" w:type="dxa"/>
            <w:noWrap w:val="0"/>
            <w:vAlign w:val="center"/>
          </w:tcPr>
          <w:p w14:paraId="24291FE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低中水平放射性固体废物的岩洞处置规定</w:t>
            </w:r>
          </w:p>
        </w:tc>
        <w:tc>
          <w:tcPr>
            <w:tcW w:w="866" w:type="dxa"/>
            <w:noWrap w:val="0"/>
            <w:vAlign w:val="center"/>
          </w:tcPr>
          <w:p w14:paraId="24B2B01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9CDC22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3A7F91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0458B387">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3523E75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D32A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91FCDB9">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10</w:t>
            </w:r>
          </w:p>
        </w:tc>
        <w:tc>
          <w:tcPr>
            <w:tcW w:w="4969" w:type="dxa"/>
            <w:noWrap w:val="0"/>
            <w:vAlign w:val="center"/>
          </w:tcPr>
          <w:p w14:paraId="4E22AEF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煤层气(煤矿瓦斯)排放标准</w:t>
            </w:r>
          </w:p>
        </w:tc>
        <w:tc>
          <w:tcPr>
            <w:tcW w:w="866" w:type="dxa"/>
            <w:noWrap w:val="0"/>
            <w:vAlign w:val="center"/>
          </w:tcPr>
          <w:p w14:paraId="5979A30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428DB4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C070CC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3931E826">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0794FEE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475B9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8D0EDC2">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11</w:t>
            </w:r>
          </w:p>
        </w:tc>
        <w:tc>
          <w:tcPr>
            <w:tcW w:w="4969" w:type="dxa"/>
            <w:noWrap w:val="0"/>
            <w:vAlign w:val="center"/>
          </w:tcPr>
          <w:p w14:paraId="36069464">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碳排放核算与报告要求铜冶炼企业</w:t>
            </w:r>
          </w:p>
        </w:tc>
        <w:tc>
          <w:tcPr>
            <w:tcW w:w="866" w:type="dxa"/>
            <w:noWrap w:val="0"/>
            <w:vAlign w:val="center"/>
          </w:tcPr>
          <w:p w14:paraId="39B1F59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8BA67D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4FF35B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中国有色金属工业协会</w:t>
            </w:r>
          </w:p>
        </w:tc>
        <w:tc>
          <w:tcPr>
            <w:tcW w:w="1201" w:type="dxa"/>
            <w:noWrap w:val="0"/>
            <w:vAlign w:val="center"/>
          </w:tcPr>
          <w:p w14:paraId="34F6F1F2">
            <w:pPr>
              <w:overflowPunct w:val="0"/>
              <w:adjustRightInd w:val="0"/>
              <w:snapToGrid w:val="0"/>
              <w:jc w:val="center"/>
              <w:textAlignment w:val="baseline"/>
              <w:rPr>
                <w:rFonts w:hint="eastAsia" w:ascii="宋体" w:hAnsi="宋体" w:eastAsia="宋体" w:cs="宋体"/>
                <w:snapToGrid w:val="0"/>
                <w:color w:val="000000"/>
                <w:kern w:val="0"/>
                <w:sz w:val="24"/>
                <w:lang w:eastAsia="en-US"/>
              </w:rPr>
            </w:pPr>
            <w:r>
              <w:rPr>
                <w:rFonts w:hint="eastAsia" w:ascii="宋体" w:hAnsi="宋体" w:eastAsia="宋体" w:cs="宋体"/>
                <w:snapToGrid w:val="0"/>
                <w:color w:val="000000"/>
                <w:kern w:val="0"/>
                <w:sz w:val="24"/>
                <w:lang w:eastAsia="en-US"/>
              </w:rPr>
              <w:t>2024</w:t>
            </w:r>
          </w:p>
        </w:tc>
        <w:tc>
          <w:tcPr>
            <w:tcW w:w="1243" w:type="dxa"/>
            <w:noWrap w:val="0"/>
            <w:vAlign w:val="center"/>
          </w:tcPr>
          <w:p w14:paraId="660CC33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E4C2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15" w:type="dxa"/>
            <w:noWrap w:val="0"/>
            <w:vAlign w:val="center"/>
          </w:tcPr>
          <w:p w14:paraId="360279A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5581E22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5A55059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73ED150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617D1A6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667BD8E7">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18ECADF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0C959CB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130FF88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49F96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A6A7169">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15"/>
                <w:sz w:val="24"/>
              </w:rPr>
              <w:t>12</w:t>
            </w:r>
          </w:p>
        </w:tc>
        <w:tc>
          <w:tcPr>
            <w:tcW w:w="4969" w:type="dxa"/>
            <w:noWrap w:val="0"/>
            <w:vAlign w:val="center"/>
          </w:tcPr>
          <w:p w14:paraId="735221C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碳排放核算与报告要求水泥制品生产企业</w:t>
            </w:r>
          </w:p>
        </w:tc>
        <w:tc>
          <w:tcPr>
            <w:tcW w:w="866" w:type="dxa"/>
            <w:noWrap w:val="0"/>
            <w:vAlign w:val="center"/>
          </w:tcPr>
          <w:p w14:paraId="400D425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75363A0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13460D1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5"/>
              </w:rPr>
              <w:t>中国建筑材料联合会</w:t>
            </w:r>
          </w:p>
        </w:tc>
        <w:tc>
          <w:tcPr>
            <w:tcW w:w="1201" w:type="dxa"/>
            <w:noWrap w:val="0"/>
            <w:vAlign w:val="center"/>
          </w:tcPr>
          <w:p w14:paraId="37F2E831">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2FEED9F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76C98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A81523C">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15"/>
                <w:sz w:val="24"/>
              </w:rPr>
              <w:t>13</w:t>
            </w:r>
          </w:p>
        </w:tc>
        <w:tc>
          <w:tcPr>
            <w:tcW w:w="4969" w:type="dxa"/>
            <w:noWrap w:val="0"/>
            <w:vAlign w:val="center"/>
          </w:tcPr>
          <w:p w14:paraId="2FD4161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碳排放核算与报告要求烧结墙体材料生产企业</w:t>
            </w:r>
          </w:p>
        </w:tc>
        <w:tc>
          <w:tcPr>
            <w:tcW w:w="866" w:type="dxa"/>
            <w:noWrap w:val="0"/>
            <w:vAlign w:val="center"/>
          </w:tcPr>
          <w:p w14:paraId="35392E5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7A4726A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677D083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5"/>
              </w:rPr>
              <w:t>中国建筑材料联合会</w:t>
            </w:r>
          </w:p>
        </w:tc>
        <w:tc>
          <w:tcPr>
            <w:tcW w:w="1201" w:type="dxa"/>
            <w:noWrap w:val="0"/>
            <w:vAlign w:val="center"/>
          </w:tcPr>
          <w:p w14:paraId="1DC89116">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1D5DC48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7AD3A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78DE5EA">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15"/>
                <w:sz w:val="24"/>
              </w:rPr>
              <w:t>14</w:t>
            </w:r>
          </w:p>
        </w:tc>
        <w:tc>
          <w:tcPr>
            <w:tcW w:w="4969" w:type="dxa"/>
            <w:noWrap w:val="0"/>
            <w:vAlign w:val="center"/>
          </w:tcPr>
          <w:p w14:paraId="51684C2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碳排放核算与报告要求炭素材料生产企业</w:t>
            </w:r>
          </w:p>
        </w:tc>
        <w:tc>
          <w:tcPr>
            <w:tcW w:w="866" w:type="dxa"/>
            <w:noWrap w:val="0"/>
            <w:vAlign w:val="center"/>
          </w:tcPr>
          <w:p w14:paraId="2B91FC9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1CABE02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7F7697D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5"/>
              </w:rPr>
              <w:t>中国钢铁工业协会</w:t>
            </w:r>
          </w:p>
        </w:tc>
        <w:tc>
          <w:tcPr>
            <w:tcW w:w="1201" w:type="dxa"/>
            <w:noWrap w:val="0"/>
            <w:vAlign w:val="center"/>
          </w:tcPr>
          <w:p w14:paraId="5400582F">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4306B56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47C81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7811B7D">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15"/>
                <w:sz w:val="24"/>
              </w:rPr>
              <w:t>15</w:t>
            </w:r>
          </w:p>
        </w:tc>
        <w:tc>
          <w:tcPr>
            <w:tcW w:w="4969" w:type="dxa"/>
            <w:noWrap w:val="0"/>
            <w:vAlign w:val="center"/>
          </w:tcPr>
          <w:p w14:paraId="7CD63EB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碳排放核算与报告要求工业硅生产企业</w:t>
            </w:r>
          </w:p>
        </w:tc>
        <w:tc>
          <w:tcPr>
            <w:tcW w:w="866" w:type="dxa"/>
            <w:noWrap w:val="0"/>
            <w:vAlign w:val="center"/>
          </w:tcPr>
          <w:p w14:paraId="1408802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1FAD2DF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49D17DE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4"/>
                <w:lang w:eastAsia="zh-CN"/>
              </w:rPr>
              <w:t>中国有色金属工业协会</w:t>
            </w:r>
          </w:p>
        </w:tc>
        <w:tc>
          <w:tcPr>
            <w:tcW w:w="1201" w:type="dxa"/>
            <w:noWrap w:val="0"/>
            <w:vAlign w:val="center"/>
          </w:tcPr>
          <w:p w14:paraId="4BF48389">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7FAB0B4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62186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A2B95B7">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15"/>
                <w:sz w:val="24"/>
              </w:rPr>
              <w:t>16</w:t>
            </w:r>
          </w:p>
        </w:tc>
        <w:tc>
          <w:tcPr>
            <w:tcW w:w="4969" w:type="dxa"/>
            <w:noWrap w:val="0"/>
            <w:vAlign w:val="center"/>
          </w:tcPr>
          <w:p w14:paraId="66A411A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碳排放核算与报告要求废弃电池处理处置企业</w:t>
            </w:r>
          </w:p>
        </w:tc>
        <w:tc>
          <w:tcPr>
            <w:tcW w:w="866" w:type="dxa"/>
            <w:noWrap w:val="0"/>
            <w:vAlign w:val="center"/>
          </w:tcPr>
          <w:p w14:paraId="07C9832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7CE1380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2C4945A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4"/>
                <w:lang w:eastAsia="zh-CN"/>
              </w:rPr>
              <w:t>中国石油和化学工业联合会</w:t>
            </w:r>
          </w:p>
        </w:tc>
        <w:tc>
          <w:tcPr>
            <w:tcW w:w="1201" w:type="dxa"/>
            <w:noWrap w:val="0"/>
            <w:vAlign w:val="center"/>
          </w:tcPr>
          <w:p w14:paraId="1C2B1B02">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305C51D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21991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F3A17CC">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15"/>
                <w:sz w:val="24"/>
              </w:rPr>
              <w:t>17</w:t>
            </w:r>
          </w:p>
        </w:tc>
        <w:tc>
          <w:tcPr>
            <w:tcW w:w="4969" w:type="dxa"/>
            <w:noWrap w:val="0"/>
            <w:vAlign w:val="center"/>
          </w:tcPr>
          <w:p w14:paraId="1D597A8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碳排放核算与报告要求化纤生产企业</w:t>
            </w:r>
          </w:p>
        </w:tc>
        <w:tc>
          <w:tcPr>
            <w:tcW w:w="866" w:type="dxa"/>
            <w:noWrap w:val="0"/>
            <w:vAlign w:val="center"/>
          </w:tcPr>
          <w:p w14:paraId="6D597B2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5850348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66045B1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3"/>
                <w:lang w:eastAsia="zh-CN"/>
              </w:rPr>
              <w:t>国家标准化管理委员会</w:t>
            </w:r>
          </w:p>
        </w:tc>
        <w:tc>
          <w:tcPr>
            <w:tcW w:w="1201" w:type="dxa"/>
            <w:noWrap w:val="0"/>
            <w:vAlign w:val="center"/>
          </w:tcPr>
          <w:p w14:paraId="196B7BE9">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5C1AB12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7D50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46F5524">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15"/>
                <w:sz w:val="24"/>
              </w:rPr>
              <w:t>18</w:t>
            </w:r>
          </w:p>
        </w:tc>
        <w:tc>
          <w:tcPr>
            <w:tcW w:w="4969" w:type="dxa"/>
            <w:noWrap w:val="0"/>
            <w:vAlign w:val="center"/>
          </w:tcPr>
          <w:p w14:paraId="22FD5B5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碳排放核算与报告要求家具生产企业</w:t>
            </w:r>
          </w:p>
        </w:tc>
        <w:tc>
          <w:tcPr>
            <w:tcW w:w="866" w:type="dxa"/>
            <w:noWrap w:val="0"/>
            <w:vAlign w:val="center"/>
          </w:tcPr>
          <w:p w14:paraId="48CA9F0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1AB9744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0552318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5"/>
              </w:rPr>
              <w:t>中国轻工业联合会</w:t>
            </w:r>
          </w:p>
        </w:tc>
        <w:tc>
          <w:tcPr>
            <w:tcW w:w="1201" w:type="dxa"/>
            <w:noWrap w:val="0"/>
            <w:vAlign w:val="center"/>
          </w:tcPr>
          <w:p w14:paraId="717AB28C">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60681F0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302AF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6F7F5D8">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15"/>
                <w:sz w:val="24"/>
              </w:rPr>
              <w:t>19</w:t>
            </w:r>
          </w:p>
        </w:tc>
        <w:tc>
          <w:tcPr>
            <w:tcW w:w="4969" w:type="dxa"/>
            <w:noWrap w:val="0"/>
            <w:vAlign w:val="center"/>
          </w:tcPr>
          <w:p w14:paraId="3476336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碳排放核算与报告要求涂料生产企业</w:t>
            </w:r>
          </w:p>
        </w:tc>
        <w:tc>
          <w:tcPr>
            <w:tcW w:w="866" w:type="dxa"/>
            <w:noWrap w:val="0"/>
            <w:vAlign w:val="center"/>
          </w:tcPr>
          <w:p w14:paraId="0A04A4A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426C641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3019968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4"/>
                <w:lang w:eastAsia="zh-CN"/>
              </w:rPr>
              <w:t>中国石油和化学工业联合会</w:t>
            </w:r>
          </w:p>
        </w:tc>
        <w:tc>
          <w:tcPr>
            <w:tcW w:w="1201" w:type="dxa"/>
            <w:noWrap w:val="0"/>
            <w:vAlign w:val="center"/>
          </w:tcPr>
          <w:p w14:paraId="774C1766">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6DC98EC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21760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6284B97">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3"/>
                <w:sz w:val="24"/>
              </w:rPr>
              <w:t>20</w:t>
            </w:r>
          </w:p>
        </w:tc>
        <w:tc>
          <w:tcPr>
            <w:tcW w:w="4969" w:type="dxa"/>
            <w:noWrap w:val="0"/>
            <w:vAlign w:val="center"/>
          </w:tcPr>
          <w:p w14:paraId="19F5077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碳排放核算与报告要求磷酸及磷酸盐企业</w:t>
            </w:r>
          </w:p>
        </w:tc>
        <w:tc>
          <w:tcPr>
            <w:tcW w:w="866" w:type="dxa"/>
            <w:noWrap w:val="0"/>
            <w:vAlign w:val="center"/>
          </w:tcPr>
          <w:p w14:paraId="0B44A11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6C6EEEC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00B30A6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4"/>
                <w:lang w:eastAsia="zh-CN"/>
              </w:rPr>
              <w:t>中国石油和化学工业联合会</w:t>
            </w:r>
          </w:p>
        </w:tc>
        <w:tc>
          <w:tcPr>
            <w:tcW w:w="1201" w:type="dxa"/>
            <w:noWrap w:val="0"/>
            <w:vAlign w:val="center"/>
          </w:tcPr>
          <w:p w14:paraId="2F37038D">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36CF42C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0B528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5F3412E">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3"/>
                <w:sz w:val="24"/>
              </w:rPr>
              <w:t>21</w:t>
            </w:r>
          </w:p>
        </w:tc>
        <w:tc>
          <w:tcPr>
            <w:tcW w:w="4969" w:type="dxa"/>
            <w:noWrap w:val="0"/>
            <w:vAlign w:val="center"/>
          </w:tcPr>
          <w:p w14:paraId="0E2B50C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碳排放核算与报告要求绝热材料生产企业</w:t>
            </w:r>
          </w:p>
        </w:tc>
        <w:tc>
          <w:tcPr>
            <w:tcW w:w="866" w:type="dxa"/>
            <w:noWrap w:val="0"/>
            <w:vAlign w:val="center"/>
          </w:tcPr>
          <w:p w14:paraId="2BDEB03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3F7244E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52745FB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5"/>
              </w:rPr>
              <w:t>中国建筑材料联合会</w:t>
            </w:r>
          </w:p>
        </w:tc>
        <w:tc>
          <w:tcPr>
            <w:tcW w:w="1201" w:type="dxa"/>
            <w:noWrap w:val="0"/>
            <w:vAlign w:val="center"/>
          </w:tcPr>
          <w:p w14:paraId="4B01BE31">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6CCA9CE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3777D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81EAC87">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3"/>
                <w:sz w:val="24"/>
              </w:rPr>
              <w:t>22</w:t>
            </w:r>
          </w:p>
        </w:tc>
        <w:tc>
          <w:tcPr>
            <w:tcW w:w="4969" w:type="dxa"/>
            <w:noWrap w:val="0"/>
            <w:vAlign w:val="center"/>
          </w:tcPr>
          <w:p w14:paraId="6428421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碳排放核算与报告要求锌冶炼企业</w:t>
            </w:r>
          </w:p>
        </w:tc>
        <w:tc>
          <w:tcPr>
            <w:tcW w:w="866" w:type="dxa"/>
            <w:noWrap w:val="0"/>
            <w:vAlign w:val="center"/>
          </w:tcPr>
          <w:p w14:paraId="79B82AB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2B7CA2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2731A5B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4"/>
                <w:lang w:eastAsia="zh-CN"/>
              </w:rPr>
              <w:t>中国有色金属工业协会</w:t>
            </w:r>
          </w:p>
        </w:tc>
        <w:tc>
          <w:tcPr>
            <w:tcW w:w="1201" w:type="dxa"/>
            <w:noWrap w:val="0"/>
            <w:vAlign w:val="center"/>
          </w:tcPr>
          <w:p w14:paraId="2B5328A8">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148D56F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63F4D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34CF6FF">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3"/>
                <w:sz w:val="24"/>
              </w:rPr>
              <w:t>23</w:t>
            </w:r>
          </w:p>
        </w:tc>
        <w:tc>
          <w:tcPr>
            <w:tcW w:w="4969" w:type="dxa"/>
            <w:noWrap w:val="0"/>
            <w:vAlign w:val="center"/>
          </w:tcPr>
          <w:p w14:paraId="22B03C3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1"/>
                <w:lang w:eastAsia="zh-CN"/>
              </w:rPr>
              <w:t>产品碳足迹量化要求和指南</w:t>
            </w:r>
          </w:p>
        </w:tc>
        <w:tc>
          <w:tcPr>
            <w:tcW w:w="866" w:type="dxa"/>
            <w:noWrap w:val="0"/>
            <w:vAlign w:val="center"/>
          </w:tcPr>
          <w:p w14:paraId="67EB7A0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21B5FDD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0F15940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5"/>
              </w:rPr>
              <w:t>生态环境部</w:t>
            </w:r>
          </w:p>
        </w:tc>
        <w:tc>
          <w:tcPr>
            <w:tcW w:w="1201" w:type="dxa"/>
            <w:noWrap w:val="0"/>
            <w:vAlign w:val="center"/>
          </w:tcPr>
          <w:p w14:paraId="2F56970E">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2BE1A40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43DFD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E30A8E9">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3"/>
                <w:sz w:val="24"/>
              </w:rPr>
              <w:t>24</w:t>
            </w:r>
          </w:p>
        </w:tc>
        <w:tc>
          <w:tcPr>
            <w:tcW w:w="4969" w:type="dxa"/>
            <w:noWrap w:val="0"/>
            <w:vAlign w:val="center"/>
          </w:tcPr>
          <w:p w14:paraId="5843FD4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2"/>
                <w:lang w:eastAsia="zh-CN"/>
              </w:rPr>
              <w:t>畜产品碳足迹核算和报告指南</w:t>
            </w:r>
          </w:p>
        </w:tc>
        <w:tc>
          <w:tcPr>
            <w:tcW w:w="866" w:type="dxa"/>
            <w:noWrap w:val="0"/>
            <w:vAlign w:val="center"/>
          </w:tcPr>
          <w:p w14:paraId="7C4B786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357ED62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714232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农业农村部</w:t>
            </w:r>
          </w:p>
        </w:tc>
        <w:tc>
          <w:tcPr>
            <w:tcW w:w="1201" w:type="dxa"/>
            <w:noWrap w:val="0"/>
            <w:vAlign w:val="center"/>
          </w:tcPr>
          <w:p w14:paraId="73B54230">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5706F51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06DB3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113B568">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3"/>
                <w:sz w:val="24"/>
              </w:rPr>
              <w:t>25</w:t>
            </w:r>
          </w:p>
        </w:tc>
        <w:tc>
          <w:tcPr>
            <w:tcW w:w="4969" w:type="dxa"/>
            <w:noWrap w:val="0"/>
            <w:vAlign w:val="center"/>
          </w:tcPr>
          <w:p w14:paraId="2C42B8C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3"/>
                <w:lang w:eastAsia="zh-CN"/>
              </w:rPr>
              <w:t>电解水制氢用电极性能测试与评价</w:t>
            </w:r>
          </w:p>
        </w:tc>
        <w:tc>
          <w:tcPr>
            <w:tcW w:w="866" w:type="dxa"/>
            <w:noWrap w:val="0"/>
            <w:vAlign w:val="center"/>
          </w:tcPr>
          <w:p w14:paraId="1F29477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9"/>
              </w:rPr>
              <w:t>制定</w:t>
            </w:r>
          </w:p>
        </w:tc>
        <w:tc>
          <w:tcPr>
            <w:tcW w:w="1083" w:type="dxa"/>
            <w:noWrap w:val="0"/>
            <w:vAlign w:val="center"/>
          </w:tcPr>
          <w:p w14:paraId="0B65F98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4"/>
              </w:rPr>
              <w:t>推荐性</w:t>
            </w:r>
          </w:p>
        </w:tc>
        <w:tc>
          <w:tcPr>
            <w:tcW w:w="3062" w:type="dxa"/>
            <w:noWrap w:val="0"/>
            <w:vAlign w:val="center"/>
          </w:tcPr>
          <w:p w14:paraId="28AA870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3"/>
                <w:lang w:eastAsia="zh-CN"/>
              </w:rPr>
              <w:t>国家标准化管理委员会</w:t>
            </w:r>
          </w:p>
        </w:tc>
        <w:tc>
          <w:tcPr>
            <w:tcW w:w="1201" w:type="dxa"/>
            <w:noWrap w:val="0"/>
            <w:vAlign w:val="center"/>
          </w:tcPr>
          <w:p w14:paraId="267BCCA9">
            <w:pPr>
              <w:overflowPunct w:val="0"/>
              <w:adjustRightInd w:val="0"/>
              <w:snapToGrid w:val="0"/>
              <w:jc w:val="center"/>
              <w:rPr>
                <w:rFonts w:hint="eastAsia" w:ascii="宋体" w:hAnsi="宋体" w:eastAsia="宋体" w:cs="宋体"/>
                <w:snapToGrid w:val="0"/>
                <w:color w:val="000000"/>
                <w:kern w:val="0"/>
                <w:sz w:val="24"/>
                <w:lang w:eastAsia="en-US"/>
              </w:rPr>
            </w:pPr>
            <w:r>
              <w:rPr>
                <w:rFonts w:hint="eastAsia" w:ascii="宋体" w:hAnsi="宋体" w:eastAsia="宋体" w:cs="宋体"/>
                <w:spacing w:val="-2"/>
                <w:sz w:val="24"/>
              </w:rPr>
              <w:t>2024</w:t>
            </w:r>
          </w:p>
        </w:tc>
        <w:tc>
          <w:tcPr>
            <w:tcW w:w="1243" w:type="dxa"/>
            <w:noWrap w:val="0"/>
            <w:vAlign w:val="center"/>
          </w:tcPr>
          <w:p w14:paraId="6EFD06D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spacing w:val="-3"/>
              </w:rPr>
              <w:t>设备更新</w:t>
            </w:r>
          </w:p>
        </w:tc>
      </w:tr>
      <w:tr w14:paraId="5A42D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7C9497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7B8BD3D3">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3FAD87A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5D32E4E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49D971E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5A31B83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3A84E7C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464889C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2254B95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115FB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014E93E">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26</w:t>
            </w:r>
          </w:p>
        </w:tc>
        <w:tc>
          <w:tcPr>
            <w:tcW w:w="4969" w:type="dxa"/>
            <w:noWrap w:val="0"/>
            <w:vAlign w:val="center"/>
          </w:tcPr>
          <w:p w14:paraId="55B0E3C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大型空分装置用透平压缩机</w:t>
            </w:r>
          </w:p>
        </w:tc>
        <w:tc>
          <w:tcPr>
            <w:tcW w:w="866" w:type="dxa"/>
            <w:noWrap w:val="0"/>
            <w:vAlign w:val="center"/>
          </w:tcPr>
          <w:p w14:paraId="1DE8D70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5C17FB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DEB27C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019AFB0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223BCBF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0214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80AF47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27</w:t>
            </w:r>
          </w:p>
        </w:tc>
        <w:tc>
          <w:tcPr>
            <w:tcW w:w="4969" w:type="dxa"/>
            <w:noWrap w:val="0"/>
            <w:vAlign w:val="center"/>
          </w:tcPr>
          <w:p w14:paraId="41D5B32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天然气输送装置用透平压缩机</w:t>
            </w:r>
          </w:p>
        </w:tc>
        <w:tc>
          <w:tcPr>
            <w:tcW w:w="866" w:type="dxa"/>
            <w:noWrap w:val="0"/>
            <w:vAlign w:val="center"/>
          </w:tcPr>
          <w:p w14:paraId="63F0B1F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827C9C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BCF1D8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2DC3A93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305644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941C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5B0E9A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28</w:t>
            </w:r>
          </w:p>
        </w:tc>
        <w:tc>
          <w:tcPr>
            <w:tcW w:w="4969" w:type="dxa"/>
            <w:noWrap w:val="0"/>
            <w:vAlign w:val="center"/>
          </w:tcPr>
          <w:p w14:paraId="1722FB0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乙烯装置用透平压缩机</w:t>
            </w:r>
          </w:p>
        </w:tc>
        <w:tc>
          <w:tcPr>
            <w:tcW w:w="866" w:type="dxa"/>
            <w:noWrap w:val="0"/>
            <w:vAlign w:val="center"/>
          </w:tcPr>
          <w:p w14:paraId="4E05EC8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75A1AC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DB28BF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7FDFC521">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F7A97F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8C7C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F7CBC4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29</w:t>
            </w:r>
          </w:p>
        </w:tc>
        <w:tc>
          <w:tcPr>
            <w:tcW w:w="4969" w:type="dxa"/>
            <w:noWrap w:val="0"/>
            <w:vAlign w:val="center"/>
          </w:tcPr>
          <w:p w14:paraId="6025ED4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生物质成型燃料锅炉</w:t>
            </w:r>
          </w:p>
        </w:tc>
        <w:tc>
          <w:tcPr>
            <w:tcW w:w="866" w:type="dxa"/>
            <w:noWrap w:val="0"/>
            <w:vAlign w:val="center"/>
          </w:tcPr>
          <w:p w14:paraId="779E10A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60DCEF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D8EE5D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2410C14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884B0A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ACDA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10B0B6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30</w:t>
            </w:r>
          </w:p>
        </w:tc>
        <w:tc>
          <w:tcPr>
            <w:tcW w:w="4969" w:type="dxa"/>
            <w:noWrap w:val="0"/>
            <w:vAlign w:val="center"/>
          </w:tcPr>
          <w:p w14:paraId="54C7399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生物质锅炉质量性能评价技术准则</w:t>
            </w:r>
          </w:p>
        </w:tc>
        <w:tc>
          <w:tcPr>
            <w:tcW w:w="866" w:type="dxa"/>
            <w:noWrap w:val="0"/>
            <w:vAlign w:val="center"/>
          </w:tcPr>
          <w:p w14:paraId="7719038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0680D1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90ABB5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C82909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5CD56F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B084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58F2FA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31</w:t>
            </w:r>
          </w:p>
        </w:tc>
        <w:tc>
          <w:tcPr>
            <w:tcW w:w="4969" w:type="dxa"/>
            <w:noWrap w:val="0"/>
            <w:vAlign w:val="center"/>
          </w:tcPr>
          <w:p w14:paraId="1858D77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电动土方机械用动力电池第1部分：安全要求</w:t>
            </w:r>
          </w:p>
        </w:tc>
        <w:tc>
          <w:tcPr>
            <w:tcW w:w="866" w:type="dxa"/>
            <w:noWrap w:val="0"/>
            <w:vAlign w:val="center"/>
          </w:tcPr>
          <w:p w14:paraId="5BBC449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4BFCD5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A46D86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6CD7FD9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B49C57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7E09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A8E0D1C">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32</w:t>
            </w:r>
          </w:p>
        </w:tc>
        <w:tc>
          <w:tcPr>
            <w:tcW w:w="4969" w:type="dxa"/>
            <w:noWrap w:val="0"/>
            <w:vAlign w:val="center"/>
          </w:tcPr>
          <w:p w14:paraId="41A2566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电动土方机械用动力电池第2部分：电性能要求</w:t>
            </w:r>
          </w:p>
        </w:tc>
        <w:tc>
          <w:tcPr>
            <w:tcW w:w="866" w:type="dxa"/>
            <w:noWrap w:val="0"/>
            <w:vAlign w:val="center"/>
          </w:tcPr>
          <w:p w14:paraId="5CF7104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BD9D88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26B018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1C2FBD4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193A57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8C95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6FD1A1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33</w:t>
            </w:r>
          </w:p>
        </w:tc>
        <w:tc>
          <w:tcPr>
            <w:tcW w:w="4969" w:type="dxa"/>
            <w:noWrap w:val="0"/>
            <w:vAlign w:val="center"/>
          </w:tcPr>
          <w:p w14:paraId="4A72FDF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土方机械纯电动轮胎式装载机技术规范</w:t>
            </w:r>
          </w:p>
        </w:tc>
        <w:tc>
          <w:tcPr>
            <w:tcW w:w="866" w:type="dxa"/>
            <w:noWrap w:val="0"/>
            <w:vAlign w:val="center"/>
          </w:tcPr>
          <w:p w14:paraId="3F45954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5921CD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0CB246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2E301EA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12001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8B43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7E787AB">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34</w:t>
            </w:r>
          </w:p>
        </w:tc>
        <w:tc>
          <w:tcPr>
            <w:tcW w:w="4969" w:type="dxa"/>
            <w:noWrap w:val="0"/>
            <w:vAlign w:val="center"/>
          </w:tcPr>
          <w:p w14:paraId="18C4310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土方机械纯电动液压挖掘机技术规范</w:t>
            </w:r>
          </w:p>
        </w:tc>
        <w:tc>
          <w:tcPr>
            <w:tcW w:w="866" w:type="dxa"/>
            <w:noWrap w:val="0"/>
            <w:vAlign w:val="center"/>
          </w:tcPr>
          <w:p w14:paraId="69B4677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9034E2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AD48A7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3039D05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AE865D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F1DB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F26773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35</w:t>
            </w:r>
          </w:p>
        </w:tc>
        <w:tc>
          <w:tcPr>
            <w:tcW w:w="4969" w:type="dxa"/>
            <w:noWrap w:val="0"/>
            <w:vAlign w:val="center"/>
          </w:tcPr>
          <w:p w14:paraId="69573F5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土方机械纯电动非公路矿用自卸车技术规范</w:t>
            </w:r>
          </w:p>
        </w:tc>
        <w:tc>
          <w:tcPr>
            <w:tcW w:w="866" w:type="dxa"/>
            <w:noWrap w:val="0"/>
            <w:vAlign w:val="center"/>
          </w:tcPr>
          <w:p w14:paraId="249534D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7E5B7B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B3D759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3618F5F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8F4AA7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F74A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630E5A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36</w:t>
            </w:r>
          </w:p>
        </w:tc>
        <w:tc>
          <w:tcPr>
            <w:tcW w:w="4969" w:type="dxa"/>
            <w:noWrap w:val="0"/>
            <w:vAlign w:val="center"/>
          </w:tcPr>
          <w:p w14:paraId="3A46385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土方机械纯电动非公路宽体自卸车技术规范</w:t>
            </w:r>
          </w:p>
        </w:tc>
        <w:tc>
          <w:tcPr>
            <w:tcW w:w="866" w:type="dxa"/>
            <w:noWrap w:val="0"/>
            <w:vAlign w:val="center"/>
          </w:tcPr>
          <w:p w14:paraId="1E2F316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C17F4C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51F9B5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30F02E6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1444A9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A68F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3350BA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37</w:t>
            </w:r>
          </w:p>
        </w:tc>
        <w:tc>
          <w:tcPr>
            <w:tcW w:w="4969" w:type="dxa"/>
            <w:noWrap w:val="0"/>
            <w:vAlign w:val="center"/>
          </w:tcPr>
          <w:p w14:paraId="2E1F456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土方机械高原隧道用纯电动液压挖掘机</w:t>
            </w:r>
          </w:p>
        </w:tc>
        <w:tc>
          <w:tcPr>
            <w:tcW w:w="866" w:type="dxa"/>
            <w:noWrap w:val="0"/>
            <w:vAlign w:val="center"/>
          </w:tcPr>
          <w:p w14:paraId="6ECD73F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05CFE1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0C4C1F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309E8BC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6F3522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F617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5A3180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38</w:t>
            </w:r>
          </w:p>
        </w:tc>
        <w:tc>
          <w:tcPr>
            <w:tcW w:w="4969" w:type="dxa"/>
            <w:noWrap w:val="0"/>
            <w:vAlign w:val="center"/>
          </w:tcPr>
          <w:p w14:paraId="440DE25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土方机械高原隧道用纯电动轮胎式装载机</w:t>
            </w:r>
          </w:p>
        </w:tc>
        <w:tc>
          <w:tcPr>
            <w:tcW w:w="866" w:type="dxa"/>
            <w:noWrap w:val="0"/>
            <w:vAlign w:val="center"/>
          </w:tcPr>
          <w:p w14:paraId="1AF5D7E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9FABDE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065429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27663BC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D5471B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5510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364FC6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39</w:t>
            </w:r>
          </w:p>
        </w:tc>
        <w:tc>
          <w:tcPr>
            <w:tcW w:w="4969" w:type="dxa"/>
            <w:noWrap w:val="0"/>
            <w:vAlign w:val="center"/>
          </w:tcPr>
          <w:p w14:paraId="4A12A17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燃气用具连接用橡胶复合软管</w:t>
            </w:r>
          </w:p>
        </w:tc>
        <w:tc>
          <w:tcPr>
            <w:tcW w:w="866" w:type="dxa"/>
            <w:noWrap w:val="0"/>
            <w:vAlign w:val="center"/>
          </w:tcPr>
          <w:p w14:paraId="1B814DE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C25D6B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350391B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住房和城乡建设部</w:t>
            </w:r>
          </w:p>
        </w:tc>
        <w:tc>
          <w:tcPr>
            <w:tcW w:w="1201" w:type="dxa"/>
            <w:noWrap w:val="0"/>
            <w:vAlign w:val="center"/>
          </w:tcPr>
          <w:p w14:paraId="64549D4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2801041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F20C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129600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0668FA6B">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3070D2B4">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5056350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6D2C380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0A69A2C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5D15E3F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31F938B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5A5747A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5DE30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FCE1BD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40</w:t>
            </w:r>
          </w:p>
        </w:tc>
        <w:tc>
          <w:tcPr>
            <w:tcW w:w="4969" w:type="dxa"/>
            <w:noWrap w:val="0"/>
            <w:vAlign w:val="center"/>
          </w:tcPr>
          <w:p w14:paraId="50D47C2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燃气用具连接用金属包覆软管</w:t>
            </w:r>
          </w:p>
        </w:tc>
        <w:tc>
          <w:tcPr>
            <w:tcW w:w="866" w:type="dxa"/>
            <w:noWrap w:val="0"/>
            <w:vAlign w:val="center"/>
          </w:tcPr>
          <w:p w14:paraId="0A7BE45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FF1270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11C46BD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住房和城乡建设部</w:t>
            </w:r>
          </w:p>
        </w:tc>
        <w:tc>
          <w:tcPr>
            <w:tcW w:w="1201" w:type="dxa"/>
            <w:noWrap w:val="0"/>
            <w:vAlign w:val="center"/>
          </w:tcPr>
          <w:p w14:paraId="0DDF6CE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9516E5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B232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4BF6B1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41</w:t>
            </w:r>
          </w:p>
        </w:tc>
        <w:tc>
          <w:tcPr>
            <w:tcW w:w="4969" w:type="dxa"/>
            <w:noWrap w:val="0"/>
            <w:vAlign w:val="center"/>
          </w:tcPr>
          <w:p w14:paraId="5FB4C8C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燃气用具连接用不锈钢波纹软管</w:t>
            </w:r>
          </w:p>
        </w:tc>
        <w:tc>
          <w:tcPr>
            <w:tcW w:w="866" w:type="dxa"/>
            <w:noWrap w:val="0"/>
            <w:vAlign w:val="center"/>
          </w:tcPr>
          <w:p w14:paraId="65A2055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A8B80E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6209FA6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住房和城乡建设部</w:t>
            </w:r>
          </w:p>
        </w:tc>
        <w:tc>
          <w:tcPr>
            <w:tcW w:w="1201" w:type="dxa"/>
            <w:noWrap w:val="0"/>
            <w:vAlign w:val="center"/>
          </w:tcPr>
          <w:p w14:paraId="3E6EB97E">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87D5B7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766F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14A19B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42</w:t>
            </w:r>
          </w:p>
        </w:tc>
        <w:tc>
          <w:tcPr>
            <w:tcW w:w="4969" w:type="dxa"/>
            <w:noWrap w:val="0"/>
            <w:vAlign w:val="center"/>
          </w:tcPr>
          <w:p w14:paraId="7BE68BF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电磁式燃气紧急切断阀</w:t>
            </w:r>
          </w:p>
        </w:tc>
        <w:tc>
          <w:tcPr>
            <w:tcW w:w="866" w:type="dxa"/>
            <w:noWrap w:val="0"/>
            <w:vAlign w:val="center"/>
          </w:tcPr>
          <w:p w14:paraId="0B77B3C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9016FA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3C0B7A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住房和城乡建设部</w:t>
            </w:r>
          </w:p>
        </w:tc>
        <w:tc>
          <w:tcPr>
            <w:tcW w:w="1201" w:type="dxa"/>
            <w:noWrap w:val="0"/>
            <w:vAlign w:val="center"/>
          </w:tcPr>
          <w:p w14:paraId="681348E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2A98C7A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5340F40">
        <w:tblPrEx>
          <w:tblCellMar>
            <w:top w:w="0" w:type="dxa"/>
            <w:left w:w="0" w:type="dxa"/>
            <w:bottom w:w="0" w:type="dxa"/>
            <w:right w:w="0" w:type="dxa"/>
          </w:tblCellMar>
        </w:tblPrEx>
        <w:trPr>
          <w:trHeight w:val="567" w:hRule="atLeast"/>
          <w:jc w:val="center"/>
        </w:trPr>
        <w:tc>
          <w:tcPr>
            <w:tcW w:w="615" w:type="dxa"/>
            <w:noWrap w:val="0"/>
            <w:vAlign w:val="center"/>
          </w:tcPr>
          <w:p w14:paraId="7C99130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43</w:t>
            </w:r>
          </w:p>
        </w:tc>
        <w:tc>
          <w:tcPr>
            <w:tcW w:w="4969" w:type="dxa"/>
            <w:noWrap w:val="0"/>
            <w:vAlign w:val="center"/>
          </w:tcPr>
          <w:p w14:paraId="470DC6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商用燃气燃烧器具</w:t>
            </w:r>
          </w:p>
        </w:tc>
        <w:tc>
          <w:tcPr>
            <w:tcW w:w="866" w:type="dxa"/>
            <w:noWrap w:val="0"/>
            <w:vAlign w:val="center"/>
          </w:tcPr>
          <w:p w14:paraId="2E14DE7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D4C68B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6C5B1E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住房和城乡建设部</w:t>
            </w:r>
          </w:p>
        </w:tc>
        <w:tc>
          <w:tcPr>
            <w:tcW w:w="1201" w:type="dxa"/>
            <w:noWrap w:val="0"/>
            <w:vAlign w:val="center"/>
          </w:tcPr>
          <w:p w14:paraId="79A7AD9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CDC150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314F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76BF3A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44</w:t>
            </w:r>
          </w:p>
        </w:tc>
        <w:tc>
          <w:tcPr>
            <w:tcW w:w="4969" w:type="dxa"/>
            <w:noWrap w:val="0"/>
            <w:vAlign w:val="center"/>
          </w:tcPr>
          <w:p w14:paraId="13F78CA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电梯用钢丝绳</w:t>
            </w:r>
          </w:p>
        </w:tc>
        <w:tc>
          <w:tcPr>
            <w:tcW w:w="866" w:type="dxa"/>
            <w:noWrap w:val="0"/>
            <w:vAlign w:val="center"/>
          </w:tcPr>
          <w:p w14:paraId="1343C30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20D2EC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57D7E6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76ACE97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9C69DC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DC48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1816CF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45</w:t>
            </w:r>
          </w:p>
        </w:tc>
        <w:tc>
          <w:tcPr>
            <w:tcW w:w="4969" w:type="dxa"/>
            <w:noWrap w:val="0"/>
            <w:vAlign w:val="center"/>
          </w:tcPr>
          <w:p w14:paraId="26BDE3C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索道用钢丝绳</w:t>
            </w:r>
          </w:p>
        </w:tc>
        <w:tc>
          <w:tcPr>
            <w:tcW w:w="866" w:type="dxa"/>
            <w:noWrap w:val="0"/>
            <w:vAlign w:val="center"/>
          </w:tcPr>
          <w:p w14:paraId="5E13A6B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A53496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3128501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0D89501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FA19AA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2CB7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94F8A3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46</w:t>
            </w:r>
          </w:p>
        </w:tc>
        <w:tc>
          <w:tcPr>
            <w:tcW w:w="4969" w:type="dxa"/>
            <w:noWrap w:val="0"/>
            <w:vAlign w:val="center"/>
          </w:tcPr>
          <w:p w14:paraId="4C1E668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矿井提升用钢丝绳</w:t>
            </w:r>
          </w:p>
        </w:tc>
        <w:tc>
          <w:tcPr>
            <w:tcW w:w="866" w:type="dxa"/>
            <w:noWrap w:val="0"/>
            <w:vAlign w:val="center"/>
          </w:tcPr>
          <w:p w14:paraId="58574CC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6074F7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1A0871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0148C0D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0CD0B2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C3FA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1D4769C">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47</w:t>
            </w:r>
          </w:p>
        </w:tc>
        <w:tc>
          <w:tcPr>
            <w:tcW w:w="4969" w:type="dxa"/>
            <w:noWrap w:val="0"/>
            <w:vAlign w:val="center"/>
          </w:tcPr>
          <w:p w14:paraId="4A042E14">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钢筋混凝土用钢第1部分：热轧光圆钢筋</w:t>
            </w:r>
          </w:p>
        </w:tc>
        <w:tc>
          <w:tcPr>
            <w:tcW w:w="866" w:type="dxa"/>
            <w:noWrap w:val="0"/>
            <w:vAlign w:val="center"/>
          </w:tcPr>
          <w:p w14:paraId="167A05A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F15A17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9983D2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4C965E5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913B87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C5BC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5EF577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48</w:t>
            </w:r>
          </w:p>
        </w:tc>
        <w:tc>
          <w:tcPr>
            <w:tcW w:w="4969" w:type="dxa"/>
            <w:noWrap w:val="0"/>
            <w:vAlign w:val="center"/>
          </w:tcPr>
          <w:p w14:paraId="213D3A9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钢筋混凝土用钢第2部分：热轧带肋钢筋</w:t>
            </w:r>
          </w:p>
        </w:tc>
        <w:tc>
          <w:tcPr>
            <w:tcW w:w="866" w:type="dxa"/>
            <w:noWrap w:val="0"/>
            <w:vAlign w:val="center"/>
          </w:tcPr>
          <w:p w14:paraId="5909D4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BBACD9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ADBED0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3D42E24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1AB689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F4AB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2ABE81C">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49</w:t>
            </w:r>
          </w:p>
        </w:tc>
        <w:tc>
          <w:tcPr>
            <w:tcW w:w="4969" w:type="dxa"/>
            <w:noWrap w:val="0"/>
            <w:vAlign w:val="center"/>
          </w:tcPr>
          <w:p w14:paraId="10DE7B2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冷轧带肋钢筋</w:t>
            </w:r>
          </w:p>
        </w:tc>
        <w:tc>
          <w:tcPr>
            <w:tcW w:w="866" w:type="dxa"/>
            <w:noWrap w:val="0"/>
            <w:vAlign w:val="center"/>
          </w:tcPr>
          <w:p w14:paraId="231A533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7B8EFA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21FFA6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14A516C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6C4654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DA72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jc w:val="center"/>
        </w:trPr>
        <w:tc>
          <w:tcPr>
            <w:tcW w:w="615" w:type="dxa"/>
            <w:noWrap w:val="0"/>
            <w:vAlign w:val="center"/>
          </w:tcPr>
          <w:p w14:paraId="74147B31">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50</w:t>
            </w:r>
          </w:p>
        </w:tc>
        <w:tc>
          <w:tcPr>
            <w:tcW w:w="4969" w:type="dxa"/>
            <w:noWrap w:val="0"/>
            <w:vAlign w:val="center"/>
          </w:tcPr>
          <w:p w14:paraId="42987C5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爆炸性环境</w:t>
            </w:r>
          </w:p>
          <w:p w14:paraId="175DE37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第15部分：电气装置设计、选型、安装规范</w:t>
            </w:r>
          </w:p>
        </w:tc>
        <w:tc>
          <w:tcPr>
            <w:tcW w:w="866" w:type="dxa"/>
            <w:noWrap w:val="0"/>
            <w:vAlign w:val="center"/>
          </w:tcPr>
          <w:p w14:paraId="74E9A61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7F44F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3D9467B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7E51436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28C427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9AB1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8D0E77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51</w:t>
            </w:r>
          </w:p>
        </w:tc>
        <w:tc>
          <w:tcPr>
            <w:tcW w:w="4969" w:type="dxa"/>
            <w:noWrap w:val="0"/>
            <w:vAlign w:val="center"/>
          </w:tcPr>
          <w:p w14:paraId="0835F72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6"/>
                <w:lang w:eastAsia="zh-CN"/>
              </w:rPr>
              <w:t>爆炸性环境第16部分：电气装置检查与维护规范</w:t>
            </w:r>
          </w:p>
        </w:tc>
        <w:tc>
          <w:tcPr>
            <w:tcW w:w="866" w:type="dxa"/>
            <w:noWrap w:val="0"/>
            <w:vAlign w:val="center"/>
          </w:tcPr>
          <w:p w14:paraId="77B36AC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C358EE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C0054B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3EB93E9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30289A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ED79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E88816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52</w:t>
            </w:r>
          </w:p>
        </w:tc>
        <w:tc>
          <w:tcPr>
            <w:tcW w:w="4969" w:type="dxa"/>
            <w:noWrap w:val="0"/>
            <w:vAlign w:val="center"/>
          </w:tcPr>
          <w:p w14:paraId="5429E3F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危险化学品重大危险源安全监控预警技术规范</w:t>
            </w:r>
          </w:p>
        </w:tc>
        <w:tc>
          <w:tcPr>
            <w:tcW w:w="866" w:type="dxa"/>
            <w:noWrap w:val="0"/>
            <w:vAlign w:val="center"/>
          </w:tcPr>
          <w:p w14:paraId="7DA9C36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A71CAA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A92871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6048EBF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98C831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5EF4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0B0A19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53</w:t>
            </w:r>
          </w:p>
        </w:tc>
        <w:tc>
          <w:tcPr>
            <w:tcW w:w="4969" w:type="dxa"/>
            <w:noWrap w:val="0"/>
            <w:vAlign w:val="center"/>
          </w:tcPr>
          <w:p w14:paraId="0FBE3B0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氯气安全技术规范</w:t>
            </w:r>
          </w:p>
        </w:tc>
        <w:tc>
          <w:tcPr>
            <w:tcW w:w="866" w:type="dxa"/>
            <w:noWrap w:val="0"/>
            <w:vAlign w:val="center"/>
          </w:tcPr>
          <w:p w14:paraId="0881CBC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1D7084B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CE0704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6BC0ED1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FB45CD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0392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F8148E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01EC1B3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67C651A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30E6B0F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63B0D24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2DD1AA7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3B317DD7">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017EC1C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26F1939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71E3D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C473581">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54</w:t>
            </w:r>
          </w:p>
        </w:tc>
        <w:tc>
          <w:tcPr>
            <w:tcW w:w="4969" w:type="dxa"/>
            <w:noWrap w:val="0"/>
            <w:vAlign w:val="center"/>
          </w:tcPr>
          <w:p w14:paraId="4136C5D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作业场所环境气体检测报警仪通用技术要求</w:t>
            </w:r>
          </w:p>
        </w:tc>
        <w:tc>
          <w:tcPr>
            <w:tcW w:w="866" w:type="dxa"/>
            <w:noWrap w:val="0"/>
            <w:vAlign w:val="center"/>
          </w:tcPr>
          <w:p w14:paraId="0A2CE20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126CEE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34D250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2094E49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13F368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B69F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41F951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55</w:t>
            </w:r>
          </w:p>
        </w:tc>
        <w:tc>
          <w:tcPr>
            <w:tcW w:w="4969" w:type="dxa"/>
            <w:noWrap w:val="0"/>
            <w:vAlign w:val="center"/>
          </w:tcPr>
          <w:p w14:paraId="0F28846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超重力强化氟化反应流程再造技术规范</w:t>
            </w:r>
          </w:p>
        </w:tc>
        <w:tc>
          <w:tcPr>
            <w:tcW w:w="866" w:type="dxa"/>
            <w:noWrap w:val="0"/>
            <w:vAlign w:val="center"/>
          </w:tcPr>
          <w:p w14:paraId="2331787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B47517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BAF0FA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61791C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2E8046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A335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B00144E">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56</w:t>
            </w:r>
          </w:p>
        </w:tc>
        <w:tc>
          <w:tcPr>
            <w:tcW w:w="4969" w:type="dxa"/>
            <w:noWrap w:val="0"/>
            <w:vAlign w:val="center"/>
          </w:tcPr>
          <w:p w14:paraId="60EBFC6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危险化学品企业工艺平稳性第1部分：管理导则</w:t>
            </w:r>
          </w:p>
        </w:tc>
        <w:tc>
          <w:tcPr>
            <w:tcW w:w="866" w:type="dxa"/>
            <w:noWrap w:val="0"/>
            <w:vAlign w:val="center"/>
          </w:tcPr>
          <w:p w14:paraId="47E15DD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BAE97E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50BA94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5DE6A5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0D6446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FEC5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89DB8B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57</w:t>
            </w:r>
          </w:p>
        </w:tc>
        <w:tc>
          <w:tcPr>
            <w:tcW w:w="4969" w:type="dxa"/>
            <w:noWrap w:val="0"/>
            <w:vAlign w:val="center"/>
          </w:tcPr>
          <w:p w14:paraId="2FB8774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危险化学品企业工艺平稳性</w:t>
            </w:r>
          </w:p>
          <w:p w14:paraId="76853B9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第2部分：控制回路性能评估与优化技术规范</w:t>
            </w:r>
          </w:p>
        </w:tc>
        <w:tc>
          <w:tcPr>
            <w:tcW w:w="866" w:type="dxa"/>
            <w:noWrap w:val="0"/>
            <w:vAlign w:val="center"/>
          </w:tcPr>
          <w:p w14:paraId="4940234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756770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15224D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23B62FC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2906F9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C302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D580E2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58</w:t>
            </w:r>
          </w:p>
        </w:tc>
        <w:tc>
          <w:tcPr>
            <w:tcW w:w="4969" w:type="dxa"/>
            <w:noWrap w:val="0"/>
            <w:vAlign w:val="center"/>
          </w:tcPr>
          <w:p w14:paraId="153A45A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危险化学品企业设备完整性</w:t>
            </w:r>
          </w:p>
          <w:p w14:paraId="1CF177A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第1部分：管理体系要求</w:t>
            </w:r>
          </w:p>
        </w:tc>
        <w:tc>
          <w:tcPr>
            <w:tcW w:w="866" w:type="dxa"/>
            <w:noWrap w:val="0"/>
            <w:vAlign w:val="center"/>
          </w:tcPr>
          <w:p w14:paraId="7157E5F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5BF41B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B109C9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0905CFC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1BE1F3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02EE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0A4664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59</w:t>
            </w:r>
          </w:p>
        </w:tc>
        <w:tc>
          <w:tcPr>
            <w:tcW w:w="4969" w:type="dxa"/>
            <w:noWrap w:val="0"/>
            <w:vAlign w:val="center"/>
          </w:tcPr>
          <w:p w14:paraId="7C0EB7C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危险化学品企业设备完整性</w:t>
            </w:r>
          </w:p>
          <w:p w14:paraId="126D559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第2部分：技术实施指南</w:t>
            </w:r>
          </w:p>
        </w:tc>
        <w:tc>
          <w:tcPr>
            <w:tcW w:w="866" w:type="dxa"/>
            <w:noWrap w:val="0"/>
            <w:vAlign w:val="center"/>
          </w:tcPr>
          <w:p w14:paraId="5F6060A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85650C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6F1A3C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735E4FD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704FE7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5BEE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65681C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60</w:t>
            </w:r>
          </w:p>
        </w:tc>
        <w:tc>
          <w:tcPr>
            <w:tcW w:w="4969" w:type="dxa"/>
            <w:noWrap w:val="0"/>
            <w:vAlign w:val="center"/>
          </w:tcPr>
          <w:p w14:paraId="589D14F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手动火灾报警按钮</w:t>
            </w:r>
          </w:p>
        </w:tc>
        <w:tc>
          <w:tcPr>
            <w:tcW w:w="866" w:type="dxa"/>
            <w:noWrap w:val="0"/>
            <w:vAlign w:val="center"/>
          </w:tcPr>
          <w:p w14:paraId="64B90AB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0C352C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14A359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7592EC5C">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1343E3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410CA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D87989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61</w:t>
            </w:r>
          </w:p>
        </w:tc>
        <w:tc>
          <w:tcPr>
            <w:tcW w:w="4969" w:type="dxa"/>
            <w:noWrap w:val="0"/>
            <w:vAlign w:val="center"/>
          </w:tcPr>
          <w:p w14:paraId="544AA99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气体灭火系统及部件</w:t>
            </w:r>
          </w:p>
        </w:tc>
        <w:tc>
          <w:tcPr>
            <w:tcW w:w="866" w:type="dxa"/>
            <w:noWrap w:val="0"/>
            <w:vAlign w:val="center"/>
          </w:tcPr>
          <w:p w14:paraId="4DA1A9E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918C67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60FF6CF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5E2B84E1">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4AA337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64D1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7E6557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62</w:t>
            </w:r>
          </w:p>
        </w:tc>
        <w:tc>
          <w:tcPr>
            <w:tcW w:w="4969" w:type="dxa"/>
            <w:noWrap w:val="0"/>
            <w:vAlign w:val="center"/>
          </w:tcPr>
          <w:p w14:paraId="186D03F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火警受理系统</w:t>
            </w:r>
          </w:p>
        </w:tc>
        <w:tc>
          <w:tcPr>
            <w:tcW w:w="866" w:type="dxa"/>
            <w:noWrap w:val="0"/>
            <w:vAlign w:val="center"/>
          </w:tcPr>
          <w:p w14:paraId="587A0CF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9E358F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0BF4A7B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57C8716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060A99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557A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FD7DBE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63</w:t>
            </w:r>
          </w:p>
        </w:tc>
        <w:tc>
          <w:tcPr>
            <w:tcW w:w="4969" w:type="dxa"/>
            <w:noWrap w:val="0"/>
            <w:vAlign w:val="center"/>
          </w:tcPr>
          <w:p w14:paraId="14E1735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防火窗</w:t>
            </w:r>
          </w:p>
        </w:tc>
        <w:tc>
          <w:tcPr>
            <w:tcW w:w="866" w:type="dxa"/>
            <w:noWrap w:val="0"/>
            <w:vAlign w:val="center"/>
          </w:tcPr>
          <w:p w14:paraId="55CEF79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C147BD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602675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2A133E0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CCD8BE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7836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94467F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64</w:t>
            </w:r>
          </w:p>
        </w:tc>
        <w:tc>
          <w:tcPr>
            <w:tcW w:w="4969" w:type="dxa"/>
            <w:noWrap w:val="0"/>
            <w:vAlign w:val="center"/>
          </w:tcPr>
          <w:p w14:paraId="3683AEE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点型感温火灾探测器</w:t>
            </w:r>
          </w:p>
        </w:tc>
        <w:tc>
          <w:tcPr>
            <w:tcW w:w="866" w:type="dxa"/>
            <w:noWrap w:val="0"/>
            <w:vAlign w:val="center"/>
          </w:tcPr>
          <w:p w14:paraId="666E0D4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5EA80A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197B6F2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44B9CCC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4E7658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B007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5E2DA3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65</w:t>
            </w:r>
          </w:p>
        </w:tc>
        <w:tc>
          <w:tcPr>
            <w:tcW w:w="4969" w:type="dxa"/>
            <w:noWrap w:val="0"/>
            <w:vAlign w:val="center"/>
          </w:tcPr>
          <w:p w14:paraId="36FB7F2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电动汽车供电设备安全要求</w:t>
            </w:r>
          </w:p>
        </w:tc>
        <w:tc>
          <w:tcPr>
            <w:tcW w:w="866" w:type="dxa"/>
            <w:noWrap w:val="0"/>
            <w:vAlign w:val="center"/>
          </w:tcPr>
          <w:p w14:paraId="5ED6D60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8342E7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352F91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国家能源局</w:t>
            </w:r>
          </w:p>
        </w:tc>
        <w:tc>
          <w:tcPr>
            <w:tcW w:w="1201" w:type="dxa"/>
            <w:noWrap w:val="0"/>
            <w:vAlign w:val="center"/>
          </w:tcPr>
          <w:p w14:paraId="6A56859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BF0668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FF4C2E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2C5C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62A662C">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66</w:t>
            </w:r>
          </w:p>
        </w:tc>
        <w:tc>
          <w:tcPr>
            <w:tcW w:w="4969" w:type="dxa"/>
            <w:noWrap w:val="0"/>
            <w:vAlign w:val="center"/>
          </w:tcPr>
          <w:p w14:paraId="6831885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电动汽车传导充电系统安全要求</w:t>
            </w:r>
          </w:p>
        </w:tc>
        <w:tc>
          <w:tcPr>
            <w:tcW w:w="866" w:type="dxa"/>
            <w:noWrap w:val="0"/>
            <w:vAlign w:val="center"/>
          </w:tcPr>
          <w:p w14:paraId="5F274FF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62D2D1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DE2DF7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工业和信息化部、国家能源局</w:t>
            </w:r>
          </w:p>
        </w:tc>
        <w:tc>
          <w:tcPr>
            <w:tcW w:w="1201" w:type="dxa"/>
            <w:noWrap w:val="0"/>
            <w:vAlign w:val="center"/>
          </w:tcPr>
          <w:p w14:paraId="15F3BE41">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7ABE90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EA990D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850E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F1DBDC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67</w:t>
            </w:r>
          </w:p>
        </w:tc>
        <w:tc>
          <w:tcPr>
            <w:tcW w:w="4969" w:type="dxa"/>
            <w:noWrap w:val="0"/>
            <w:vAlign w:val="center"/>
          </w:tcPr>
          <w:p w14:paraId="4BD75FD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营运纯电动汽车换电服务技术要求</w:t>
            </w:r>
          </w:p>
        </w:tc>
        <w:tc>
          <w:tcPr>
            <w:tcW w:w="866" w:type="dxa"/>
            <w:noWrap w:val="0"/>
            <w:vAlign w:val="center"/>
          </w:tcPr>
          <w:p w14:paraId="27DF72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21F10A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2AA709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交通运输部</w:t>
            </w:r>
          </w:p>
        </w:tc>
        <w:tc>
          <w:tcPr>
            <w:tcW w:w="1201" w:type="dxa"/>
            <w:noWrap w:val="0"/>
            <w:vAlign w:val="center"/>
          </w:tcPr>
          <w:p w14:paraId="1CF3489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7D0DAE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BA50D4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40BD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AC2E7A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4D28DDB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2313471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4C4EBFA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6A2A374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32A2340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7F42F25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4C2FE52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4A92830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0C052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0E7C9C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68</w:t>
            </w:r>
          </w:p>
        </w:tc>
        <w:tc>
          <w:tcPr>
            <w:tcW w:w="4969" w:type="dxa"/>
            <w:noWrap w:val="0"/>
            <w:vAlign w:val="center"/>
          </w:tcPr>
          <w:p w14:paraId="6DBC174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电动汽车充换电服务信息交换第1部分：总则</w:t>
            </w:r>
          </w:p>
        </w:tc>
        <w:tc>
          <w:tcPr>
            <w:tcW w:w="866" w:type="dxa"/>
            <w:noWrap w:val="0"/>
            <w:vAlign w:val="center"/>
          </w:tcPr>
          <w:p w14:paraId="39753D7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DFECA4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36E588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中国电力企业联合会</w:t>
            </w:r>
          </w:p>
        </w:tc>
        <w:tc>
          <w:tcPr>
            <w:tcW w:w="1201" w:type="dxa"/>
            <w:noWrap w:val="0"/>
            <w:vAlign w:val="center"/>
          </w:tcPr>
          <w:p w14:paraId="78703B7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D2A47F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33F29B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7971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BA9D78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69</w:t>
            </w:r>
          </w:p>
        </w:tc>
        <w:tc>
          <w:tcPr>
            <w:tcW w:w="4969" w:type="dxa"/>
            <w:noWrap w:val="0"/>
            <w:vAlign w:val="center"/>
          </w:tcPr>
          <w:p w14:paraId="772F05D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动力蓄电池维修竣工出厂技术条件</w:t>
            </w:r>
          </w:p>
        </w:tc>
        <w:tc>
          <w:tcPr>
            <w:tcW w:w="866" w:type="dxa"/>
            <w:noWrap w:val="0"/>
            <w:vAlign w:val="center"/>
          </w:tcPr>
          <w:p w14:paraId="240DF2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93BC4B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DEA7A2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交通运输部</w:t>
            </w:r>
          </w:p>
        </w:tc>
        <w:tc>
          <w:tcPr>
            <w:tcW w:w="1201" w:type="dxa"/>
            <w:noWrap w:val="0"/>
            <w:vAlign w:val="center"/>
          </w:tcPr>
          <w:p w14:paraId="17C7427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823954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965BE4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330CD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9869AC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70</w:t>
            </w:r>
          </w:p>
        </w:tc>
        <w:tc>
          <w:tcPr>
            <w:tcW w:w="4969" w:type="dxa"/>
            <w:noWrap w:val="0"/>
            <w:vAlign w:val="center"/>
          </w:tcPr>
          <w:p w14:paraId="7DBE067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重型商用车辆燃料消耗量限值</w:t>
            </w:r>
          </w:p>
        </w:tc>
        <w:tc>
          <w:tcPr>
            <w:tcW w:w="866" w:type="dxa"/>
            <w:noWrap w:val="0"/>
            <w:vAlign w:val="center"/>
          </w:tcPr>
          <w:p w14:paraId="2ADF693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51C2B2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68B1420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工</w:t>
            </w:r>
            <w:r>
              <w:rPr>
                <w:rFonts w:hint="eastAsia" w:ascii="宋体" w:hAnsi="宋体" w:eastAsia="宋体" w:cs="宋体"/>
                <w:spacing w:val="-6"/>
                <w:lang w:eastAsia="zh-CN"/>
              </w:rPr>
              <w:t>业和信息化部、交通运输部</w:t>
            </w:r>
          </w:p>
        </w:tc>
        <w:tc>
          <w:tcPr>
            <w:tcW w:w="1201" w:type="dxa"/>
            <w:noWrap w:val="0"/>
            <w:vAlign w:val="center"/>
          </w:tcPr>
          <w:p w14:paraId="01374361">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C7C626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9C29FD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625D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7BBD8DC">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71</w:t>
            </w:r>
          </w:p>
        </w:tc>
        <w:tc>
          <w:tcPr>
            <w:tcW w:w="4969" w:type="dxa"/>
            <w:noWrap w:val="0"/>
            <w:vAlign w:val="center"/>
          </w:tcPr>
          <w:p w14:paraId="5D4E132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智能网联汽车运行安全测试技术要求</w:t>
            </w:r>
          </w:p>
        </w:tc>
        <w:tc>
          <w:tcPr>
            <w:tcW w:w="866" w:type="dxa"/>
            <w:noWrap w:val="0"/>
            <w:vAlign w:val="center"/>
          </w:tcPr>
          <w:p w14:paraId="680067A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36C0C0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166A43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公安部</w:t>
            </w:r>
          </w:p>
        </w:tc>
        <w:tc>
          <w:tcPr>
            <w:tcW w:w="1201" w:type="dxa"/>
            <w:noWrap w:val="0"/>
            <w:vAlign w:val="center"/>
          </w:tcPr>
          <w:p w14:paraId="15CB701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838FF3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F74653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C50E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D36F2CB">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72</w:t>
            </w:r>
          </w:p>
        </w:tc>
        <w:tc>
          <w:tcPr>
            <w:tcW w:w="4969" w:type="dxa"/>
            <w:noWrap w:val="0"/>
            <w:vAlign w:val="center"/>
          </w:tcPr>
          <w:p w14:paraId="54E78A99">
            <w:pPr>
              <w:pStyle w:val="5"/>
              <w:widowControl w:val="0"/>
              <w:kinsoku/>
              <w:overflowPunct w:val="0"/>
              <w:autoSpaceDE/>
              <w:autoSpaceDN/>
              <w:jc w:val="center"/>
              <w:rPr>
                <w:rFonts w:hint="default" w:ascii="宋体" w:hAnsi="宋体" w:eastAsia="宋体" w:cs="宋体"/>
                <w:lang w:val="en-US" w:eastAsia="zh-CN"/>
              </w:rPr>
            </w:pPr>
            <w:r>
              <w:rPr>
                <w:rFonts w:hint="eastAsia" w:ascii="宋体" w:hAnsi="宋体" w:eastAsia="宋体" w:cs="宋体"/>
                <w:lang w:eastAsia="zh-CN"/>
              </w:rPr>
              <w:t>家用和类似用途电器电器安全</w:t>
            </w:r>
            <w:r>
              <w:rPr>
                <w:rFonts w:hint="eastAsia" w:ascii="宋体" w:hAnsi="宋体" w:eastAsia="宋体" w:cs="宋体"/>
                <w:lang w:val="en-US" w:eastAsia="zh-CN"/>
              </w:rPr>
              <w:t>规范</w:t>
            </w:r>
            <w:bookmarkStart w:id="0" w:name="_GoBack"/>
            <w:bookmarkEnd w:id="0"/>
          </w:p>
        </w:tc>
        <w:tc>
          <w:tcPr>
            <w:tcW w:w="866" w:type="dxa"/>
            <w:noWrap w:val="0"/>
            <w:vAlign w:val="center"/>
          </w:tcPr>
          <w:p w14:paraId="1270C72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E0745C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2542333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1A4D13F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A9FAC4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F4F7A5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2221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C2ED481">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73</w:t>
            </w:r>
          </w:p>
        </w:tc>
        <w:tc>
          <w:tcPr>
            <w:tcW w:w="4969" w:type="dxa"/>
            <w:noWrap w:val="0"/>
            <w:vAlign w:val="center"/>
          </w:tcPr>
          <w:p w14:paraId="281ABBF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家用和类似用途电器的安全人员用电气运输</w:t>
            </w:r>
          </w:p>
          <w:p w14:paraId="5A26524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设备的特殊要求</w:t>
            </w:r>
          </w:p>
        </w:tc>
        <w:tc>
          <w:tcPr>
            <w:tcW w:w="866" w:type="dxa"/>
            <w:noWrap w:val="0"/>
            <w:vAlign w:val="center"/>
          </w:tcPr>
          <w:p w14:paraId="6B70A52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08E3C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D8D9E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01E2C9AE">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BD83D1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78F922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0B04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7E963A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74</w:t>
            </w:r>
          </w:p>
        </w:tc>
        <w:tc>
          <w:tcPr>
            <w:tcW w:w="4969" w:type="dxa"/>
            <w:noWrap w:val="0"/>
            <w:vAlign w:val="center"/>
          </w:tcPr>
          <w:p w14:paraId="6A377A3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家用和类似用途电器可靠性试验及评价</w:t>
            </w:r>
          </w:p>
          <w:p w14:paraId="74C564B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第2部分：制冷器具的特殊要求</w:t>
            </w:r>
          </w:p>
        </w:tc>
        <w:tc>
          <w:tcPr>
            <w:tcW w:w="866" w:type="dxa"/>
            <w:noWrap w:val="0"/>
            <w:vAlign w:val="center"/>
          </w:tcPr>
          <w:p w14:paraId="21E2F08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1FE7AD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E25E4C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2687430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4CACDC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2034F1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0974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20055F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75</w:t>
            </w:r>
          </w:p>
        </w:tc>
        <w:tc>
          <w:tcPr>
            <w:tcW w:w="4969" w:type="dxa"/>
            <w:noWrap w:val="0"/>
            <w:vAlign w:val="center"/>
          </w:tcPr>
          <w:p w14:paraId="2F085CD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家用和类似用途电器可靠性试验及评价</w:t>
            </w:r>
          </w:p>
          <w:p w14:paraId="2CAFB76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第3部分：洗衣机的特殊要求</w:t>
            </w:r>
          </w:p>
        </w:tc>
        <w:tc>
          <w:tcPr>
            <w:tcW w:w="866" w:type="dxa"/>
            <w:noWrap w:val="0"/>
            <w:vAlign w:val="center"/>
          </w:tcPr>
          <w:p w14:paraId="693E86A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37BFE7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104593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0DF2C58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1131AA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939BB0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497A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14AFCE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76</w:t>
            </w:r>
          </w:p>
        </w:tc>
        <w:tc>
          <w:tcPr>
            <w:tcW w:w="4969" w:type="dxa"/>
            <w:noWrap w:val="0"/>
            <w:vAlign w:val="center"/>
          </w:tcPr>
          <w:p w14:paraId="3963402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家用和类似用途洗衣干衣机技术要求</w:t>
            </w:r>
          </w:p>
        </w:tc>
        <w:tc>
          <w:tcPr>
            <w:tcW w:w="866" w:type="dxa"/>
            <w:noWrap w:val="0"/>
            <w:vAlign w:val="center"/>
          </w:tcPr>
          <w:p w14:paraId="1A7A698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FCBB82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CEF104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5AC4FE7B">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5B2B60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17416A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5720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52EDF9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77</w:t>
            </w:r>
          </w:p>
        </w:tc>
        <w:tc>
          <w:tcPr>
            <w:tcW w:w="4969" w:type="dxa"/>
            <w:noWrap w:val="0"/>
            <w:vAlign w:val="center"/>
          </w:tcPr>
          <w:p w14:paraId="0819BF6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低温保存箱</w:t>
            </w:r>
          </w:p>
        </w:tc>
        <w:tc>
          <w:tcPr>
            <w:tcW w:w="866" w:type="dxa"/>
            <w:noWrap w:val="0"/>
            <w:vAlign w:val="center"/>
          </w:tcPr>
          <w:p w14:paraId="7047362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892E3E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FC89D9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5D25915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82C4BE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FEF22C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C72C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6658C9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78</w:t>
            </w:r>
          </w:p>
        </w:tc>
        <w:tc>
          <w:tcPr>
            <w:tcW w:w="4969" w:type="dxa"/>
            <w:noWrap w:val="0"/>
            <w:vAlign w:val="center"/>
          </w:tcPr>
          <w:p w14:paraId="22ED94D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表面清洁器具第6部分：家用和类似用途湿式</w:t>
            </w:r>
          </w:p>
          <w:p w14:paraId="62C9D43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硬地板清洁器具性能测试方法</w:t>
            </w:r>
          </w:p>
        </w:tc>
        <w:tc>
          <w:tcPr>
            <w:tcW w:w="866" w:type="dxa"/>
            <w:noWrap w:val="0"/>
            <w:vAlign w:val="center"/>
          </w:tcPr>
          <w:p w14:paraId="3415498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6F62DF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7905A0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50F3EB4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14BBBE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20C756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CA06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7F5B85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79</w:t>
            </w:r>
          </w:p>
        </w:tc>
        <w:tc>
          <w:tcPr>
            <w:tcW w:w="4969" w:type="dxa"/>
            <w:noWrap w:val="0"/>
            <w:vAlign w:val="center"/>
          </w:tcPr>
          <w:p w14:paraId="26704C3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家用和类似用途电器噪声测试方法洗干一体机的特殊要求</w:t>
            </w:r>
          </w:p>
        </w:tc>
        <w:tc>
          <w:tcPr>
            <w:tcW w:w="866" w:type="dxa"/>
            <w:noWrap w:val="0"/>
            <w:vAlign w:val="center"/>
          </w:tcPr>
          <w:p w14:paraId="25BF229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A7D70A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133833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40F2CCA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343891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BF83CC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87DD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A15D1C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80</w:t>
            </w:r>
          </w:p>
        </w:tc>
        <w:tc>
          <w:tcPr>
            <w:tcW w:w="4969" w:type="dxa"/>
            <w:noWrap w:val="0"/>
            <w:vAlign w:val="center"/>
          </w:tcPr>
          <w:p w14:paraId="31919AA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婴幼儿及儿童家具安全技术规范</w:t>
            </w:r>
          </w:p>
        </w:tc>
        <w:tc>
          <w:tcPr>
            <w:tcW w:w="866" w:type="dxa"/>
            <w:noWrap w:val="0"/>
            <w:vAlign w:val="center"/>
          </w:tcPr>
          <w:p w14:paraId="58FDF51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7F502A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677AB59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7FB2C88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DE23A5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0CE8E4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BE46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DE8BD0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706B901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1659221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7C653C8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3EF52F4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4DA384F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224555B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31623A73">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38187D8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2C2C2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51684B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81</w:t>
            </w:r>
          </w:p>
        </w:tc>
        <w:tc>
          <w:tcPr>
            <w:tcW w:w="4969" w:type="dxa"/>
            <w:noWrap w:val="0"/>
            <w:vAlign w:val="center"/>
          </w:tcPr>
          <w:p w14:paraId="7001AC2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家具阻燃性能安全技术规范</w:t>
            </w:r>
          </w:p>
        </w:tc>
        <w:tc>
          <w:tcPr>
            <w:tcW w:w="866" w:type="dxa"/>
            <w:noWrap w:val="0"/>
            <w:vAlign w:val="center"/>
          </w:tcPr>
          <w:p w14:paraId="3141A32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667E39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36FCAEE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0BC9C81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C35DFF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E81DA6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3558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F51469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82</w:t>
            </w:r>
          </w:p>
        </w:tc>
        <w:tc>
          <w:tcPr>
            <w:tcW w:w="4969" w:type="dxa"/>
            <w:noWrap w:val="0"/>
            <w:vAlign w:val="center"/>
          </w:tcPr>
          <w:p w14:paraId="66AD68B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家具中有害物质限量</w:t>
            </w:r>
          </w:p>
        </w:tc>
        <w:tc>
          <w:tcPr>
            <w:tcW w:w="866" w:type="dxa"/>
            <w:noWrap w:val="0"/>
            <w:vAlign w:val="center"/>
          </w:tcPr>
          <w:p w14:paraId="01833D3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074AF4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6AE14F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6A1F44E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EB2669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2ED05D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0D12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A506AC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83</w:t>
            </w:r>
          </w:p>
        </w:tc>
        <w:tc>
          <w:tcPr>
            <w:tcW w:w="4969" w:type="dxa"/>
            <w:noWrap w:val="0"/>
            <w:vAlign w:val="center"/>
          </w:tcPr>
          <w:p w14:paraId="263ADC1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家具结构安全技术规范</w:t>
            </w:r>
          </w:p>
        </w:tc>
        <w:tc>
          <w:tcPr>
            <w:tcW w:w="866" w:type="dxa"/>
            <w:noWrap w:val="0"/>
            <w:vAlign w:val="center"/>
          </w:tcPr>
          <w:p w14:paraId="5C54455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10A3E0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0617CF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0C2F5E3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3A754A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5AEA06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A73B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C22770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84</w:t>
            </w:r>
          </w:p>
        </w:tc>
        <w:tc>
          <w:tcPr>
            <w:tcW w:w="4969" w:type="dxa"/>
            <w:noWrap w:val="0"/>
            <w:vAlign w:val="center"/>
          </w:tcPr>
          <w:p w14:paraId="4980B52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木家具通用技术条件</w:t>
            </w:r>
          </w:p>
        </w:tc>
        <w:tc>
          <w:tcPr>
            <w:tcW w:w="866" w:type="dxa"/>
            <w:noWrap w:val="0"/>
            <w:vAlign w:val="center"/>
          </w:tcPr>
          <w:p w14:paraId="2312C77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0ABA14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8D56A2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3E83ACB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ECACE9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3F7241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2CCC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0D8952E">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85</w:t>
            </w:r>
          </w:p>
        </w:tc>
        <w:tc>
          <w:tcPr>
            <w:tcW w:w="4969" w:type="dxa"/>
            <w:noWrap w:val="0"/>
            <w:vAlign w:val="center"/>
          </w:tcPr>
          <w:p w14:paraId="63779F9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金属家具通用技术条件</w:t>
            </w:r>
          </w:p>
        </w:tc>
        <w:tc>
          <w:tcPr>
            <w:tcW w:w="866" w:type="dxa"/>
            <w:noWrap w:val="0"/>
            <w:vAlign w:val="center"/>
          </w:tcPr>
          <w:p w14:paraId="11CD2D9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5BB9B0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34819D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78356148">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5A5C19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D485B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E153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E8875F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86</w:t>
            </w:r>
          </w:p>
        </w:tc>
        <w:tc>
          <w:tcPr>
            <w:tcW w:w="4969" w:type="dxa"/>
            <w:noWrap w:val="0"/>
            <w:vAlign w:val="center"/>
          </w:tcPr>
          <w:p w14:paraId="3FDA138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餐桌餐椅</w:t>
            </w:r>
          </w:p>
        </w:tc>
        <w:tc>
          <w:tcPr>
            <w:tcW w:w="866" w:type="dxa"/>
            <w:noWrap w:val="0"/>
            <w:vAlign w:val="center"/>
          </w:tcPr>
          <w:p w14:paraId="1DE275A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1FA5339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DE869A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0BA8B9C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2D171B7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6AA1D6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2F73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B49839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87</w:t>
            </w:r>
          </w:p>
        </w:tc>
        <w:tc>
          <w:tcPr>
            <w:tcW w:w="4969" w:type="dxa"/>
            <w:noWrap w:val="0"/>
            <w:vAlign w:val="center"/>
          </w:tcPr>
          <w:p w14:paraId="63AC375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人造板及其制品气味分级及评价方法</w:t>
            </w:r>
          </w:p>
        </w:tc>
        <w:tc>
          <w:tcPr>
            <w:tcW w:w="866" w:type="dxa"/>
            <w:noWrap w:val="0"/>
            <w:vAlign w:val="center"/>
          </w:tcPr>
          <w:p w14:paraId="65E1B07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228168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43D9B2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国家林业和草原局</w:t>
            </w:r>
          </w:p>
        </w:tc>
        <w:tc>
          <w:tcPr>
            <w:tcW w:w="1201" w:type="dxa"/>
            <w:noWrap w:val="0"/>
            <w:vAlign w:val="center"/>
          </w:tcPr>
          <w:p w14:paraId="1BF2373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375C75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9D7BE1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34AD5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D23586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88</w:t>
            </w:r>
          </w:p>
        </w:tc>
        <w:tc>
          <w:tcPr>
            <w:tcW w:w="4969" w:type="dxa"/>
            <w:noWrap w:val="0"/>
            <w:vAlign w:val="center"/>
          </w:tcPr>
          <w:p w14:paraId="372B2DA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人造板及其制品挥发性有机化合物释放量分级</w:t>
            </w:r>
          </w:p>
        </w:tc>
        <w:tc>
          <w:tcPr>
            <w:tcW w:w="866" w:type="dxa"/>
            <w:noWrap w:val="0"/>
            <w:vAlign w:val="center"/>
          </w:tcPr>
          <w:p w14:paraId="0E0E6BA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3F706E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AAF286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国家林业和草原局</w:t>
            </w:r>
          </w:p>
        </w:tc>
        <w:tc>
          <w:tcPr>
            <w:tcW w:w="1201" w:type="dxa"/>
            <w:noWrap w:val="0"/>
            <w:vAlign w:val="center"/>
          </w:tcPr>
          <w:p w14:paraId="665233DB">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4B1217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B375D6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2A1D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CCFC58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89</w:t>
            </w:r>
          </w:p>
        </w:tc>
        <w:tc>
          <w:tcPr>
            <w:tcW w:w="4969" w:type="dxa"/>
            <w:noWrap w:val="0"/>
            <w:vAlign w:val="center"/>
          </w:tcPr>
          <w:p w14:paraId="751AD40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消费品质量分级家具</w:t>
            </w:r>
          </w:p>
        </w:tc>
        <w:tc>
          <w:tcPr>
            <w:tcW w:w="866" w:type="dxa"/>
            <w:noWrap w:val="0"/>
            <w:vAlign w:val="center"/>
          </w:tcPr>
          <w:p w14:paraId="6EDE160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A21A3E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12D709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3347C69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9F8611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63FED7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3B34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5BB933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90</w:t>
            </w:r>
          </w:p>
        </w:tc>
        <w:tc>
          <w:tcPr>
            <w:tcW w:w="4969" w:type="dxa"/>
            <w:noWrap w:val="0"/>
            <w:vAlign w:val="center"/>
          </w:tcPr>
          <w:p w14:paraId="15EEB75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消费品质量分级厨卫五金</w:t>
            </w:r>
          </w:p>
        </w:tc>
        <w:tc>
          <w:tcPr>
            <w:tcW w:w="866" w:type="dxa"/>
            <w:noWrap w:val="0"/>
            <w:vAlign w:val="center"/>
          </w:tcPr>
          <w:p w14:paraId="3E9A46A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45BEFB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9D12CD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78FA5FA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065A79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013D4D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A253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51DFD7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91</w:t>
            </w:r>
          </w:p>
        </w:tc>
        <w:tc>
          <w:tcPr>
            <w:tcW w:w="4969" w:type="dxa"/>
            <w:noWrap w:val="0"/>
            <w:vAlign w:val="center"/>
          </w:tcPr>
          <w:p w14:paraId="0EE79D9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智能消费品安全第1部分：危害(源)识别</w:t>
            </w:r>
          </w:p>
        </w:tc>
        <w:tc>
          <w:tcPr>
            <w:tcW w:w="866" w:type="dxa"/>
            <w:noWrap w:val="0"/>
            <w:vAlign w:val="center"/>
          </w:tcPr>
          <w:p w14:paraId="18DCB1F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1AEE19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CA0C60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0C30EAAB">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241040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BE51BC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1D7F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344A28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92</w:t>
            </w:r>
          </w:p>
        </w:tc>
        <w:tc>
          <w:tcPr>
            <w:tcW w:w="4969" w:type="dxa"/>
            <w:noWrap w:val="0"/>
            <w:vAlign w:val="center"/>
          </w:tcPr>
          <w:p w14:paraId="0D8A0F2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智能消费品安全第2部分：风险评估</w:t>
            </w:r>
          </w:p>
        </w:tc>
        <w:tc>
          <w:tcPr>
            <w:tcW w:w="866" w:type="dxa"/>
            <w:noWrap w:val="0"/>
            <w:vAlign w:val="center"/>
          </w:tcPr>
          <w:p w14:paraId="7BF9FBE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E3EADF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39CE8B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5817712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4D9C41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5FA81B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2534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756508B">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93</w:t>
            </w:r>
          </w:p>
        </w:tc>
        <w:tc>
          <w:tcPr>
            <w:tcW w:w="4969" w:type="dxa"/>
            <w:noWrap w:val="0"/>
            <w:vAlign w:val="center"/>
          </w:tcPr>
          <w:p w14:paraId="4473AFD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智能消费品安全第3部分：风险控制</w:t>
            </w:r>
          </w:p>
        </w:tc>
        <w:tc>
          <w:tcPr>
            <w:tcW w:w="866" w:type="dxa"/>
            <w:noWrap w:val="0"/>
            <w:vAlign w:val="center"/>
          </w:tcPr>
          <w:p w14:paraId="3A4216F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1F11FA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A43C94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2C34D3C">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4F74AD8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28520F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AAF1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94F0B2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72D3275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5E1D976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6904EEF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4BFF868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3B79943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333934D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6E41174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74E01FE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59C37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3BBA2E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94</w:t>
            </w:r>
          </w:p>
        </w:tc>
        <w:tc>
          <w:tcPr>
            <w:tcW w:w="4969" w:type="dxa"/>
            <w:noWrap w:val="0"/>
            <w:vAlign w:val="center"/>
          </w:tcPr>
          <w:p w14:paraId="690C092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电动平衡车安全技术规范</w:t>
            </w:r>
          </w:p>
        </w:tc>
        <w:tc>
          <w:tcPr>
            <w:tcW w:w="866" w:type="dxa"/>
            <w:noWrap w:val="0"/>
            <w:vAlign w:val="center"/>
          </w:tcPr>
          <w:p w14:paraId="527FAB9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22C26C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CDBD69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495DA46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2316EFF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4EFEF9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7A66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352C11E">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95</w:t>
            </w:r>
          </w:p>
        </w:tc>
        <w:tc>
          <w:tcPr>
            <w:tcW w:w="4969" w:type="dxa"/>
            <w:noWrap w:val="0"/>
            <w:vAlign w:val="center"/>
          </w:tcPr>
          <w:p w14:paraId="7803D99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电动平衡车、滑板车用锂离子电池和电池组安全 技术规范</w:t>
            </w:r>
          </w:p>
        </w:tc>
        <w:tc>
          <w:tcPr>
            <w:tcW w:w="866" w:type="dxa"/>
            <w:noWrap w:val="0"/>
            <w:vAlign w:val="center"/>
          </w:tcPr>
          <w:p w14:paraId="07C9AF3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805CEA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890ADA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0FC295F1">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CBCF99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8E38E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5FAD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120560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96</w:t>
            </w:r>
          </w:p>
        </w:tc>
        <w:tc>
          <w:tcPr>
            <w:tcW w:w="4969" w:type="dxa"/>
            <w:noWrap w:val="0"/>
            <w:vAlign w:val="center"/>
          </w:tcPr>
          <w:p w14:paraId="63D3E0A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物流无人机货物吊挂控制通用要求</w:t>
            </w:r>
          </w:p>
        </w:tc>
        <w:tc>
          <w:tcPr>
            <w:tcW w:w="866" w:type="dxa"/>
            <w:noWrap w:val="0"/>
            <w:vAlign w:val="center"/>
          </w:tcPr>
          <w:p w14:paraId="1F2071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1C04AE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8B5B6B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02747F9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33BAC1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2CDD1F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C5A6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D35885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97</w:t>
            </w:r>
          </w:p>
        </w:tc>
        <w:tc>
          <w:tcPr>
            <w:tcW w:w="4969" w:type="dxa"/>
            <w:noWrap w:val="0"/>
            <w:vAlign w:val="center"/>
          </w:tcPr>
          <w:p w14:paraId="0A9292E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大型货运无人机系统通用要求</w:t>
            </w:r>
          </w:p>
        </w:tc>
        <w:tc>
          <w:tcPr>
            <w:tcW w:w="866" w:type="dxa"/>
            <w:noWrap w:val="0"/>
            <w:vAlign w:val="center"/>
          </w:tcPr>
          <w:p w14:paraId="4441305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8742A7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DA00EF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09D06B3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040961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5E90D8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B509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3FB90C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98</w:t>
            </w:r>
          </w:p>
        </w:tc>
        <w:tc>
          <w:tcPr>
            <w:tcW w:w="4969" w:type="dxa"/>
            <w:noWrap w:val="0"/>
            <w:vAlign w:val="center"/>
          </w:tcPr>
          <w:p w14:paraId="6CDBD2A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民用无人机产品标识要求</w:t>
            </w:r>
          </w:p>
        </w:tc>
        <w:tc>
          <w:tcPr>
            <w:tcW w:w="866" w:type="dxa"/>
            <w:noWrap w:val="0"/>
            <w:vAlign w:val="center"/>
          </w:tcPr>
          <w:p w14:paraId="0E0D4C2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0FDEA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E52CAB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738DD22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0DA88D7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171EC0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5D76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85B6F3B">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99</w:t>
            </w:r>
          </w:p>
        </w:tc>
        <w:tc>
          <w:tcPr>
            <w:tcW w:w="4969" w:type="dxa"/>
            <w:noWrap w:val="0"/>
            <w:vAlign w:val="center"/>
          </w:tcPr>
          <w:p w14:paraId="5F790A1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民用大中型固定翼无人机系统试飞风险科目</w:t>
            </w:r>
          </w:p>
          <w:p w14:paraId="391090F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实施飞行试验要求</w:t>
            </w:r>
          </w:p>
        </w:tc>
        <w:tc>
          <w:tcPr>
            <w:tcW w:w="866" w:type="dxa"/>
            <w:noWrap w:val="0"/>
            <w:vAlign w:val="center"/>
          </w:tcPr>
          <w:p w14:paraId="3DF8EDA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CD9ED7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55A4DE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6ACA2EEB">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7CB22A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1032D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BE63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92312D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100</w:t>
            </w:r>
          </w:p>
        </w:tc>
        <w:tc>
          <w:tcPr>
            <w:tcW w:w="4969" w:type="dxa"/>
            <w:noWrap w:val="0"/>
            <w:vAlign w:val="center"/>
          </w:tcPr>
          <w:p w14:paraId="61832CD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民用大中型固定翼无人机地面控制站系统</w:t>
            </w:r>
          </w:p>
          <w:p w14:paraId="2F6FCBD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通用要求</w:t>
            </w:r>
          </w:p>
        </w:tc>
        <w:tc>
          <w:tcPr>
            <w:tcW w:w="866" w:type="dxa"/>
            <w:noWrap w:val="0"/>
            <w:vAlign w:val="center"/>
          </w:tcPr>
          <w:p w14:paraId="519420D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F238B5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3FABAD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EE3500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D4AEC7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99596C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53D4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347DCAF">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101</w:t>
            </w:r>
          </w:p>
        </w:tc>
        <w:tc>
          <w:tcPr>
            <w:tcW w:w="4969" w:type="dxa"/>
            <w:noWrap w:val="0"/>
            <w:vAlign w:val="center"/>
          </w:tcPr>
          <w:p w14:paraId="636D5B6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家用和类似用途电器节能环保规范</w:t>
            </w:r>
          </w:p>
        </w:tc>
        <w:tc>
          <w:tcPr>
            <w:tcW w:w="866" w:type="dxa"/>
            <w:noWrap w:val="0"/>
            <w:vAlign w:val="center"/>
          </w:tcPr>
          <w:p w14:paraId="7106976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991C1A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394814A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7ED198F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3C15F9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21F09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226FD1A">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102</w:t>
            </w:r>
          </w:p>
        </w:tc>
        <w:tc>
          <w:tcPr>
            <w:tcW w:w="4969" w:type="dxa"/>
            <w:noWrap w:val="0"/>
            <w:vAlign w:val="center"/>
          </w:tcPr>
          <w:p w14:paraId="3A7BF7C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家具绿色设计评价规范</w:t>
            </w:r>
          </w:p>
        </w:tc>
        <w:tc>
          <w:tcPr>
            <w:tcW w:w="866" w:type="dxa"/>
            <w:noWrap w:val="0"/>
            <w:vAlign w:val="center"/>
          </w:tcPr>
          <w:p w14:paraId="24EE5D0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4BE06E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FDE54F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1BC40E0D">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24FD4AE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AF4D9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F2DB31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103</w:t>
            </w:r>
          </w:p>
        </w:tc>
        <w:tc>
          <w:tcPr>
            <w:tcW w:w="4969" w:type="dxa"/>
            <w:noWrap w:val="0"/>
            <w:vAlign w:val="center"/>
          </w:tcPr>
          <w:p w14:paraId="3865BB8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电工电子产品环境意识设计术语</w:t>
            </w:r>
          </w:p>
        </w:tc>
        <w:tc>
          <w:tcPr>
            <w:tcW w:w="866" w:type="dxa"/>
            <w:noWrap w:val="0"/>
            <w:vAlign w:val="center"/>
          </w:tcPr>
          <w:p w14:paraId="0FE1810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675BEA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552966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741E8E74">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41FB87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43616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166440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104</w:t>
            </w:r>
          </w:p>
        </w:tc>
        <w:tc>
          <w:tcPr>
            <w:tcW w:w="4969" w:type="dxa"/>
            <w:noWrap w:val="0"/>
            <w:vAlign w:val="center"/>
          </w:tcPr>
          <w:p w14:paraId="0274E71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w:t>
            </w:r>
            <w:r>
              <w:rPr>
                <w:rFonts w:hint="eastAsia" w:ascii="宋体" w:hAnsi="宋体" w:eastAsia="宋体" w:cs="宋体"/>
                <w:lang w:val="en-US" w:eastAsia="zh-CN"/>
              </w:rPr>
              <w:t xml:space="preserve"> </w:t>
            </w:r>
            <w:r>
              <w:rPr>
                <w:rFonts w:hint="eastAsia" w:ascii="宋体" w:hAnsi="宋体" w:eastAsia="宋体" w:cs="宋体"/>
                <w:lang w:eastAsia="zh-CN"/>
              </w:rPr>
              <w:t>人造板和木质地板</w:t>
            </w:r>
          </w:p>
        </w:tc>
        <w:tc>
          <w:tcPr>
            <w:tcW w:w="866" w:type="dxa"/>
            <w:noWrap w:val="0"/>
            <w:vAlign w:val="center"/>
          </w:tcPr>
          <w:p w14:paraId="192B3F9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22F0A9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7E376D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国家林业和草原局</w:t>
            </w:r>
          </w:p>
        </w:tc>
        <w:tc>
          <w:tcPr>
            <w:tcW w:w="1201" w:type="dxa"/>
            <w:noWrap w:val="0"/>
            <w:vAlign w:val="center"/>
          </w:tcPr>
          <w:p w14:paraId="094D8D5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BDC9A9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3DAD3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8422CF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105</w:t>
            </w:r>
          </w:p>
        </w:tc>
        <w:tc>
          <w:tcPr>
            <w:tcW w:w="4969" w:type="dxa"/>
            <w:noWrap w:val="0"/>
            <w:vAlign w:val="center"/>
          </w:tcPr>
          <w:p w14:paraId="46223F1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绿色产品评价</w:t>
            </w:r>
            <w:r>
              <w:rPr>
                <w:rFonts w:hint="eastAsia" w:ascii="宋体" w:hAnsi="宋体" w:eastAsia="宋体" w:cs="宋体"/>
                <w:lang w:val="en-US" w:eastAsia="zh-CN"/>
              </w:rPr>
              <w:t xml:space="preserve"> </w:t>
            </w:r>
            <w:r>
              <w:rPr>
                <w:rFonts w:hint="eastAsia" w:ascii="宋体" w:hAnsi="宋体" w:eastAsia="宋体" w:cs="宋体"/>
              </w:rPr>
              <w:t>家具</w:t>
            </w:r>
          </w:p>
        </w:tc>
        <w:tc>
          <w:tcPr>
            <w:tcW w:w="866" w:type="dxa"/>
            <w:noWrap w:val="0"/>
            <w:vAlign w:val="center"/>
          </w:tcPr>
          <w:p w14:paraId="39B4FA6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3FF737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DDBAD4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7ADB1C0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BCA69D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5CE96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F284EE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106</w:t>
            </w:r>
          </w:p>
        </w:tc>
        <w:tc>
          <w:tcPr>
            <w:tcW w:w="4969" w:type="dxa"/>
            <w:noWrap w:val="0"/>
            <w:vAlign w:val="center"/>
          </w:tcPr>
          <w:p w14:paraId="3D312284">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 卫生陶瓷</w:t>
            </w:r>
          </w:p>
        </w:tc>
        <w:tc>
          <w:tcPr>
            <w:tcW w:w="866" w:type="dxa"/>
            <w:noWrap w:val="0"/>
            <w:vAlign w:val="center"/>
          </w:tcPr>
          <w:p w14:paraId="3FCAFE3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F6C332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310FD5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1E2246C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9B9AEA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7AEFF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FAE77F1">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107</w:t>
            </w:r>
          </w:p>
        </w:tc>
        <w:tc>
          <w:tcPr>
            <w:tcW w:w="4969" w:type="dxa"/>
            <w:noWrap w:val="0"/>
            <w:vAlign w:val="center"/>
          </w:tcPr>
          <w:p w14:paraId="0BAFF4E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 纸和纸制品</w:t>
            </w:r>
          </w:p>
        </w:tc>
        <w:tc>
          <w:tcPr>
            <w:tcW w:w="866" w:type="dxa"/>
            <w:noWrap w:val="0"/>
            <w:vAlign w:val="center"/>
          </w:tcPr>
          <w:p w14:paraId="5E320F5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864AE5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688F90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3DFF9D0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3DA05B3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657A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9E2A74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65A9AFD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6D53FDA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4807831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5680675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3C4B436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567B8B04">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3F69211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126787F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71A1B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930E91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108</w:t>
            </w:r>
          </w:p>
        </w:tc>
        <w:tc>
          <w:tcPr>
            <w:tcW w:w="4969" w:type="dxa"/>
            <w:noWrap w:val="0"/>
            <w:vAlign w:val="center"/>
          </w:tcPr>
          <w:p w14:paraId="271AFC7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绿色产品 评价石材</w:t>
            </w:r>
          </w:p>
        </w:tc>
        <w:tc>
          <w:tcPr>
            <w:tcW w:w="866" w:type="dxa"/>
            <w:noWrap w:val="0"/>
            <w:vAlign w:val="center"/>
          </w:tcPr>
          <w:p w14:paraId="2E4979F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073BA3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9FA9AA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11395D7C">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45200A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B1E5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181BCA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109</w:t>
            </w:r>
          </w:p>
        </w:tc>
        <w:tc>
          <w:tcPr>
            <w:tcW w:w="4969" w:type="dxa"/>
            <w:noWrap w:val="0"/>
            <w:vAlign w:val="center"/>
          </w:tcPr>
          <w:p w14:paraId="206BC61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绿色产品评价装饰装修用预拌砂浆</w:t>
            </w:r>
          </w:p>
        </w:tc>
        <w:tc>
          <w:tcPr>
            <w:tcW w:w="866" w:type="dxa"/>
            <w:noWrap w:val="0"/>
            <w:vAlign w:val="center"/>
          </w:tcPr>
          <w:p w14:paraId="3A59619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26C2D6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F2C2D6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4C59B2E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0D41BA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5ECB5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15AC3E9">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110</w:t>
            </w:r>
          </w:p>
        </w:tc>
        <w:tc>
          <w:tcPr>
            <w:tcW w:w="4969" w:type="dxa"/>
            <w:noWrap w:val="0"/>
            <w:vAlign w:val="center"/>
          </w:tcPr>
          <w:p w14:paraId="4B4BCE6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绿色产品评价木塑制品</w:t>
            </w:r>
          </w:p>
        </w:tc>
        <w:tc>
          <w:tcPr>
            <w:tcW w:w="866" w:type="dxa"/>
            <w:noWrap w:val="0"/>
            <w:vAlign w:val="center"/>
          </w:tcPr>
          <w:p w14:paraId="4E3CBE6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1CA380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98E44C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24C8E0F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13257C3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2336B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BD3826E">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111</w:t>
            </w:r>
          </w:p>
        </w:tc>
        <w:tc>
          <w:tcPr>
            <w:tcW w:w="4969" w:type="dxa"/>
            <w:noWrap w:val="0"/>
            <w:vAlign w:val="center"/>
          </w:tcPr>
          <w:p w14:paraId="12D333F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风力发电场技改升级安全要求及评价方法</w:t>
            </w:r>
          </w:p>
        </w:tc>
        <w:tc>
          <w:tcPr>
            <w:tcW w:w="866" w:type="dxa"/>
            <w:noWrap w:val="0"/>
            <w:vAlign w:val="center"/>
          </w:tcPr>
          <w:p w14:paraId="2161C3C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80E4B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C957FC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719A4827">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600A148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6587F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CC7757E">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112</w:t>
            </w:r>
          </w:p>
        </w:tc>
        <w:tc>
          <w:tcPr>
            <w:tcW w:w="4969" w:type="dxa"/>
            <w:noWrap w:val="0"/>
            <w:vAlign w:val="center"/>
          </w:tcPr>
          <w:p w14:paraId="68F277A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6"/>
                <w:lang w:eastAsia="zh-CN"/>
              </w:rPr>
              <w:t>报废机动车回用件及再制造件交易溯源技术规范</w:t>
            </w:r>
          </w:p>
        </w:tc>
        <w:tc>
          <w:tcPr>
            <w:tcW w:w="866" w:type="dxa"/>
            <w:noWrap w:val="0"/>
            <w:vAlign w:val="center"/>
          </w:tcPr>
          <w:p w14:paraId="70EF10C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8CCFDD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CEF051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中华全国供销合作总社</w:t>
            </w:r>
          </w:p>
        </w:tc>
        <w:tc>
          <w:tcPr>
            <w:tcW w:w="1201" w:type="dxa"/>
            <w:noWrap w:val="0"/>
            <w:vAlign w:val="center"/>
          </w:tcPr>
          <w:p w14:paraId="3BFDF1F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28EAB3B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84CA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5B57756">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113</w:t>
            </w:r>
          </w:p>
        </w:tc>
        <w:tc>
          <w:tcPr>
            <w:tcW w:w="4969" w:type="dxa"/>
            <w:noWrap w:val="0"/>
            <w:vAlign w:val="center"/>
          </w:tcPr>
          <w:p w14:paraId="12F5037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报废机动车回用件交易平台建设规范</w:t>
            </w:r>
          </w:p>
        </w:tc>
        <w:tc>
          <w:tcPr>
            <w:tcW w:w="866" w:type="dxa"/>
            <w:noWrap w:val="0"/>
            <w:vAlign w:val="center"/>
          </w:tcPr>
          <w:p w14:paraId="4AE0C10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E38F94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4C187D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中华全国供销合作总社</w:t>
            </w:r>
          </w:p>
        </w:tc>
        <w:tc>
          <w:tcPr>
            <w:tcW w:w="1201" w:type="dxa"/>
            <w:noWrap w:val="0"/>
            <w:vAlign w:val="center"/>
          </w:tcPr>
          <w:p w14:paraId="55FFAE4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7487199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31890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BF03712">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114</w:t>
            </w:r>
          </w:p>
        </w:tc>
        <w:tc>
          <w:tcPr>
            <w:tcW w:w="4969" w:type="dxa"/>
            <w:noWrap w:val="0"/>
            <w:vAlign w:val="center"/>
          </w:tcPr>
          <w:p w14:paraId="1EEF052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再生资源分拣中心建设和管理规范</w:t>
            </w:r>
          </w:p>
        </w:tc>
        <w:tc>
          <w:tcPr>
            <w:tcW w:w="866" w:type="dxa"/>
            <w:noWrap w:val="0"/>
            <w:vAlign w:val="center"/>
          </w:tcPr>
          <w:p w14:paraId="25BBF21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DFB7E1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6988D1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中华全国供销合作总社</w:t>
            </w:r>
          </w:p>
        </w:tc>
        <w:tc>
          <w:tcPr>
            <w:tcW w:w="1201" w:type="dxa"/>
            <w:noWrap w:val="0"/>
            <w:vAlign w:val="center"/>
          </w:tcPr>
          <w:p w14:paraId="36D86FC3">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5F2E6D0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470F3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6688F10">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115</w:t>
            </w:r>
          </w:p>
        </w:tc>
        <w:tc>
          <w:tcPr>
            <w:tcW w:w="4969" w:type="dxa"/>
            <w:noWrap w:val="0"/>
            <w:vAlign w:val="center"/>
          </w:tcPr>
          <w:p w14:paraId="6206EA2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再生资源回收利用网络规范</w:t>
            </w:r>
          </w:p>
        </w:tc>
        <w:tc>
          <w:tcPr>
            <w:tcW w:w="866" w:type="dxa"/>
            <w:noWrap w:val="0"/>
            <w:vAlign w:val="center"/>
          </w:tcPr>
          <w:p w14:paraId="26B5116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9A1E54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7CF156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中华全国供销合作总社</w:t>
            </w:r>
          </w:p>
        </w:tc>
        <w:tc>
          <w:tcPr>
            <w:tcW w:w="1201" w:type="dxa"/>
            <w:noWrap w:val="0"/>
            <w:vAlign w:val="center"/>
          </w:tcPr>
          <w:p w14:paraId="74C20485">
            <w:pPr>
              <w:overflowPunct w:val="0"/>
              <w:adjustRightInd w:val="0"/>
              <w:snapToGrid w:val="0"/>
              <w:jc w:val="center"/>
              <w:rPr>
                <w:rFonts w:hint="eastAsia" w:ascii="宋体" w:hAnsi="宋体" w:eastAsia="宋体" w:cs="宋体"/>
                <w:sz w:val="24"/>
                <w:lang w:eastAsia="en-US"/>
              </w:rPr>
            </w:pPr>
            <w:r>
              <w:rPr>
                <w:rFonts w:hint="eastAsia" w:ascii="宋体" w:hAnsi="宋体" w:eastAsia="宋体" w:cs="宋体"/>
                <w:sz w:val="24"/>
              </w:rPr>
              <w:t>2024</w:t>
            </w:r>
          </w:p>
        </w:tc>
        <w:tc>
          <w:tcPr>
            <w:tcW w:w="1243" w:type="dxa"/>
            <w:noWrap w:val="0"/>
            <w:vAlign w:val="center"/>
          </w:tcPr>
          <w:p w14:paraId="268C161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5917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FDFCA0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116</w:t>
            </w:r>
          </w:p>
        </w:tc>
        <w:tc>
          <w:tcPr>
            <w:tcW w:w="4969" w:type="dxa"/>
            <w:noWrap w:val="0"/>
            <w:vAlign w:val="center"/>
          </w:tcPr>
          <w:p w14:paraId="5C43445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再生资源交易平台建设规范</w:t>
            </w:r>
          </w:p>
        </w:tc>
        <w:tc>
          <w:tcPr>
            <w:tcW w:w="866" w:type="dxa"/>
            <w:noWrap w:val="0"/>
            <w:vAlign w:val="center"/>
          </w:tcPr>
          <w:p w14:paraId="5654683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63B9E5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E475FC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中华全国供销合作总社</w:t>
            </w:r>
          </w:p>
        </w:tc>
        <w:tc>
          <w:tcPr>
            <w:tcW w:w="1201" w:type="dxa"/>
            <w:noWrap w:val="0"/>
            <w:vAlign w:val="center"/>
          </w:tcPr>
          <w:p w14:paraId="03B8AA9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42E15D6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6234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DA47DD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117</w:t>
            </w:r>
          </w:p>
        </w:tc>
        <w:tc>
          <w:tcPr>
            <w:tcW w:w="4969" w:type="dxa"/>
            <w:noWrap w:val="0"/>
            <w:vAlign w:val="center"/>
          </w:tcPr>
          <w:p w14:paraId="1F78B79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公共机构废旧商品回收体系管理规范</w:t>
            </w:r>
          </w:p>
        </w:tc>
        <w:tc>
          <w:tcPr>
            <w:tcW w:w="866" w:type="dxa"/>
            <w:noWrap w:val="0"/>
            <w:vAlign w:val="center"/>
          </w:tcPr>
          <w:p w14:paraId="62564A0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2D578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00D2BE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中华全国供销合作总社</w:t>
            </w:r>
          </w:p>
        </w:tc>
        <w:tc>
          <w:tcPr>
            <w:tcW w:w="1201" w:type="dxa"/>
            <w:noWrap w:val="0"/>
            <w:vAlign w:val="center"/>
          </w:tcPr>
          <w:p w14:paraId="0CEEB7E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291F503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56DAC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FD316B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118</w:t>
            </w:r>
          </w:p>
        </w:tc>
        <w:tc>
          <w:tcPr>
            <w:tcW w:w="4969" w:type="dxa"/>
            <w:noWrap w:val="0"/>
            <w:vAlign w:val="center"/>
          </w:tcPr>
          <w:p w14:paraId="656FDB5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车用动力电池回收利用通用要求</w:t>
            </w:r>
          </w:p>
        </w:tc>
        <w:tc>
          <w:tcPr>
            <w:tcW w:w="866" w:type="dxa"/>
            <w:noWrap w:val="0"/>
            <w:vAlign w:val="center"/>
          </w:tcPr>
          <w:p w14:paraId="6423533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466895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ECA8A6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4C98CC8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43C0389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68A7A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B2E911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119</w:t>
            </w:r>
          </w:p>
        </w:tc>
        <w:tc>
          <w:tcPr>
            <w:tcW w:w="4969" w:type="dxa"/>
            <w:noWrap w:val="0"/>
            <w:vAlign w:val="center"/>
          </w:tcPr>
          <w:p w14:paraId="4281EF3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废轮胎加工处理</w:t>
            </w:r>
          </w:p>
        </w:tc>
        <w:tc>
          <w:tcPr>
            <w:tcW w:w="866" w:type="dxa"/>
            <w:noWrap w:val="0"/>
            <w:vAlign w:val="center"/>
          </w:tcPr>
          <w:p w14:paraId="67EF119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9707BC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56177C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59010DA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336ABC2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7C1C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55D4FE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120</w:t>
            </w:r>
          </w:p>
        </w:tc>
        <w:tc>
          <w:tcPr>
            <w:tcW w:w="4969" w:type="dxa"/>
            <w:noWrap w:val="0"/>
            <w:vAlign w:val="center"/>
          </w:tcPr>
          <w:p w14:paraId="2A25C4C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废弃电器电子产品回收规范</w:t>
            </w:r>
          </w:p>
        </w:tc>
        <w:tc>
          <w:tcPr>
            <w:tcW w:w="866" w:type="dxa"/>
            <w:noWrap w:val="0"/>
            <w:vAlign w:val="center"/>
          </w:tcPr>
          <w:p w14:paraId="6256F6C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1FF954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FBC3E54">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中华全国供销合作总社</w:t>
            </w:r>
          </w:p>
        </w:tc>
        <w:tc>
          <w:tcPr>
            <w:tcW w:w="1201" w:type="dxa"/>
            <w:noWrap w:val="0"/>
            <w:vAlign w:val="center"/>
          </w:tcPr>
          <w:p w14:paraId="0BAF83E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2551056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36795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6C147B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121</w:t>
            </w:r>
          </w:p>
        </w:tc>
        <w:tc>
          <w:tcPr>
            <w:tcW w:w="4969" w:type="dxa"/>
            <w:noWrap w:val="0"/>
            <w:vAlign w:val="center"/>
          </w:tcPr>
          <w:p w14:paraId="72F11EE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退役光伏组件梯次利用通用规范</w:t>
            </w:r>
          </w:p>
        </w:tc>
        <w:tc>
          <w:tcPr>
            <w:tcW w:w="866" w:type="dxa"/>
            <w:noWrap w:val="0"/>
            <w:vAlign w:val="center"/>
          </w:tcPr>
          <w:p w14:paraId="7C2313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390C17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7CBF7C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7E6199B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07ECCAF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644D4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FC4AAB4">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3F612A2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4C139A6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6580F95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52DBE04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08D3084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04D030E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334DA28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1FF861C3">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2C3C7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6ECA68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122</w:t>
            </w:r>
          </w:p>
        </w:tc>
        <w:tc>
          <w:tcPr>
            <w:tcW w:w="4969" w:type="dxa"/>
            <w:noWrap w:val="0"/>
            <w:vAlign w:val="center"/>
          </w:tcPr>
          <w:p w14:paraId="2CE07B2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再制造等离子喷涂技术规范</w:t>
            </w:r>
          </w:p>
        </w:tc>
        <w:tc>
          <w:tcPr>
            <w:tcW w:w="866" w:type="dxa"/>
            <w:noWrap w:val="0"/>
            <w:vAlign w:val="center"/>
          </w:tcPr>
          <w:p w14:paraId="611F2DD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8B7CEC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4805C8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7BD2F22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43A36A1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7AD54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0952B1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123</w:t>
            </w:r>
          </w:p>
        </w:tc>
        <w:tc>
          <w:tcPr>
            <w:tcW w:w="4969" w:type="dxa"/>
            <w:noWrap w:val="0"/>
            <w:vAlign w:val="center"/>
          </w:tcPr>
          <w:p w14:paraId="78AB258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再生钢铁原料</w:t>
            </w:r>
          </w:p>
        </w:tc>
        <w:tc>
          <w:tcPr>
            <w:tcW w:w="866" w:type="dxa"/>
            <w:noWrap w:val="0"/>
            <w:vAlign w:val="center"/>
          </w:tcPr>
          <w:p w14:paraId="6245839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CCF527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77828A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中国钢铁工业协会</w:t>
            </w:r>
          </w:p>
        </w:tc>
        <w:tc>
          <w:tcPr>
            <w:tcW w:w="1201" w:type="dxa"/>
            <w:noWrap w:val="0"/>
            <w:vAlign w:val="center"/>
          </w:tcPr>
          <w:p w14:paraId="0A819D1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6DA7C94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43B45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978B9B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124</w:t>
            </w:r>
          </w:p>
        </w:tc>
        <w:tc>
          <w:tcPr>
            <w:tcW w:w="4969" w:type="dxa"/>
            <w:noWrap w:val="0"/>
            <w:vAlign w:val="center"/>
          </w:tcPr>
          <w:p w14:paraId="34B37F8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再生铜及铜合金棒线材</w:t>
            </w:r>
          </w:p>
        </w:tc>
        <w:tc>
          <w:tcPr>
            <w:tcW w:w="866" w:type="dxa"/>
            <w:noWrap w:val="0"/>
            <w:vAlign w:val="center"/>
          </w:tcPr>
          <w:p w14:paraId="69CDF04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B558EC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C46454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中国有色金属工业协会</w:t>
            </w:r>
          </w:p>
        </w:tc>
        <w:tc>
          <w:tcPr>
            <w:tcW w:w="1201" w:type="dxa"/>
            <w:noWrap w:val="0"/>
            <w:vAlign w:val="center"/>
          </w:tcPr>
          <w:p w14:paraId="01EEB7F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33B69EB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3E4C83D0">
        <w:tblPrEx>
          <w:tblCellMar>
            <w:top w:w="0" w:type="dxa"/>
            <w:left w:w="0" w:type="dxa"/>
            <w:bottom w:w="0" w:type="dxa"/>
            <w:right w:w="0" w:type="dxa"/>
          </w:tblCellMar>
        </w:tblPrEx>
        <w:trPr>
          <w:trHeight w:val="567" w:hRule="atLeast"/>
          <w:jc w:val="center"/>
        </w:trPr>
        <w:tc>
          <w:tcPr>
            <w:tcW w:w="615" w:type="dxa"/>
            <w:noWrap w:val="0"/>
            <w:vAlign w:val="center"/>
          </w:tcPr>
          <w:p w14:paraId="5FD81F2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125</w:t>
            </w:r>
          </w:p>
        </w:tc>
        <w:tc>
          <w:tcPr>
            <w:tcW w:w="4969" w:type="dxa"/>
            <w:noWrap w:val="0"/>
            <w:vAlign w:val="center"/>
          </w:tcPr>
          <w:p w14:paraId="7FC7649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再生铂族金属原料</w:t>
            </w:r>
          </w:p>
        </w:tc>
        <w:tc>
          <w:tcPr>
            <w:tcW w:w="866" w:type="dxa"/>
            <w:noWrap w:val="0"/>
            <w:vAlign w:val="center"/>
          </w:tcPr>
          <w:p w14:paraId="1303369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FE259D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87EA0E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中国有色金属工业协会</w:t>
            </w:r>
          </w:p>
        </w:tc>
        <w:tc>
          <w:tcPr>
            <w:tcW w:w="1201" w:type="dxa"/>
            <w:noWrap w:val="0"/>
            <w:vAlign w:val="center"/>
          </w:tcPr>
          <w:p w14:paraId="61B7C0E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35C71DC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51270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0D6877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126</w:t>
            </w:r>
          </w:p>
        </w:tc>
        <w:tc>
          <w:tcPr>
            <w:tcW w:w="4969" w:type="dxa"/>
            <w:noWrap w:val="0"/>
            <w:vAlign w:val="center"/>
          </w:tcPr>
          <w:p w14:paraId="3BD79F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再生锂原料</w:t>
            </w:r>
          </w:p>
        </w:tc>
        <w:tc>
          <w:tcPr>
            <w:tcW w:w="866" w:type="dxa"/>
            <w:noWrap w:val="0"/>
            <w:vAlign w:val="center"/>
          </w:tcPr>
          <w:p w14:paraId="4F2C0D3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3EF599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99BAC4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中国有色金属工业协会</w:t>
            </w:r>
          </w:p>
        </w:tc>
        <w:tc>
          <w:tcPr>
            <w:tcW w:w="1201" w:type="dxa"/>
            <w:noWrap w:val="0"/>
            <w:vAlign w:val="center"/>
          </w:tcPr>
          <w:p w14:paraId="1CAB2D6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124E56B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7399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A2B742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127</w:t>
            </w:r>
          </w:p>
        </w:tc>
        <w:tc>
          <w:tcPr>
            <w:tcW w:w="4969" w:type="dxa"/>
            <w:noWrap w:val="0"/>
            <w:vAlign w:val="center"/>
          </w:tcPr>
          <w:p w14:paraId="4DDA5BE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再生钛锭</w:t>
            </w:r>
          </w:p>
        </w:tc>
        <w:tc>
          <w:tcPr>
            <w:tcW w:w="866" w:type="dxa"/>
            <w:noWrap w:val="0"/>
            <w:vAlign w:val="center"/>
          </w:tcPr>
          <w:p w14:paraId="577D7B8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45E104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C70F1B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中国有色金属工业协会</w:t>
            </w:r>
          </w:p>
        </w:tc>
        <w:tc>
          <w:tcPr>
            <w:tcW w:w="1201" w:type="dxa"/>
            <w:noWrap w:val="0"/>
            <w:vAlign w:val="center"/>
          </w:tcPr>
          <w:p w14:paraId="66E4123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151E3A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E2D4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7D6AAD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128</w:t>
            </w:r>
          </w:p>
        </w:tc>
        <w:tc>
          <w:tcPr>
            <w:tcW w:w="4969" w:type="dxa"/>
            <w:noWrap w:val="0"/>
            <w:vAlign w:val="center"/>
          </w:tcPr>
          <w:p w14:paraId="31769FD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塑料再生塑料的标识和标志</w:t>
            </w:r>
          </w:p>
        </w:tc>
        <w:tc>
          <w:tcPr>
            <w:tcW w:w="866" w:type="dxa"/>
            <w:noWrap w:val="0"/>
            <w:vAlign w:val="center"/>
          </w:tcPr>
          <w:p w14:paraId="260D62F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DB9187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FC7BED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38EA00C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232A24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2BD76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0CC11B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129</w:t>
            </w:r>
          </w:p>
        </w:tc>
        <w:tc>
          <w:tcPr>
            <w:tcW w:w="4969" w:type="dxa"/>
            <w:noWrap w:val="0"/>
            <w:vAlign w:val="center"/>
          </w:tcPr>
          <w:p w14:paraId="0582CA2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塑料再生塑料限用物质限量要求</w:t>
            </w:r>
          </w:p>
        </w:tc>
        <w:tc>
          <w:tcPr>
            <w:tcW w:w="866" w:type="dxa"/>
            <w:noWrap w:val="0"/>
            <w:vAlign w:val="center"/>
          </w:tcPr>
          <w:p w14:paraId="5ADE0C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EF1F82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213FD5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3DA4C44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2024</w:t>
            </w:r>
          </w:p>
        </w:tc>
        <w:tc>
          <w:tcPr>
            <w:tcW w:w="1243" w:type="dxa"/>
            <w:noWrap w:val="0"/>
            <w:vAlign w:val="center"/>
          </w:tcPr>
          <w:p w14:paraId="7D05136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5793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4C8974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130</w:t>
            </w:r>
          </w:p>
        </w:tc>
        <w:tc>
          <w:tcPr>
            <w:tcW w:w="4969" w:type="dxa"/>
            <w:noWrap w:val="0"/>
            <w:vAlign w:val="center"/>
          </w:tcPr>
          <w:p w14:paraId="67E1340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燃煤发电机组单位产品能源消耗限额</w:t>
            </w:r>
          </w:p>
        </w:tc>
        <w:tc>
          <w:tcPr>
            <w:tcW w:w="866" w:type="dxa"/>
            <w:noWrap w:val="0"/>
            <w:vAlign w:val="center"/>
          </w:tcPr>
          <w:p w14:paraId="2AA9A6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CD81CB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825975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66FB25A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EE6CBE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A29D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F494B0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131</w:t>
            </w:r>
          </w:p>
        </w:tc>
        <w:tc>
          <w:tcPr>
            <w:tcW w:w="4969" w:type="dxa"/>
            <w:noWrap w:val="0"/>
            <w:vAlign w:val="center"/>
          </w:tcPr>
          <w:p w14:paraId="6C2F76D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炼化行业单位产品能源消耗限额</w:t>
            </w:r>
          </w:p>
        </w:tc>
        <w:tc>
          <w:tcPr>
            <w:tcW w:w="866" w:type="dxa"/>
            <w:noWrap w:val="0"/>
            <w:vAlign w:val="center"/>
          </w:tcPr>
          <w:p w14:paraId="792A416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0A8EEE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29FF1AC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39B29E0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CDCB13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17D0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jc w:val="center"/>
        </w:trPr>
        <w:tc>
          <w:tcPr>
            <w:tcW w:w="615" w:type="dxa"/>
            <w:noWrap w:val="0"/>
            <w:vAlign w:val="center"/>
          </w:tcPr>
          <w:p w14:paraId="13A9F05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132</w:t>
            </w:r>
          </w:p>
        </w:tc>
        <w:tc>
          <w:tcPr>
            <w:tcW w:w="4969" w:type="dxa"/>
            <w:noWrap w:val="0"/>
            <w:vAlign w:val="center"/>
          </w:tcPr>
          <w:p w14:paraId="0A831893">
            <w:pPr>
              <w:pStyle w:val="5"/>
              <w:widowControl w:val="0"/>
              <w:kinsoku/>
              <w:overflowPunct w:val="0"/>
              <w:autoSpaceDE/>
              <w:autoSpaceDN/>
              <w:ind w:right="9" w:hanging="5"/>
              <w:jc w:val="center"/>
              <w:rPr>
                <w:rFonts w:hint="eastAsia" w:ascii="宋体" w:hAnsi="宋体" w:eastAsia="宋体" w:cs="宋体"/>
                <w:lang w:eastAsia="zh-CN"/>
              </w:rPr>
            </w:pPr>
            <w:r>
              <w:rPr>
                <w:rFonts w:hint="eastAsia" w:ascii="宋体" w:hAnsi="宋体" w:eastAsia="宋体" w:cs="宋体"/>
                <w:lang w:eastAsia="zh-CN"/>
              </w:rPr>
              <w:t>煤制烯烃、煤制天然气和煤制油单位产品能源</w:t>
            </w:r>
          </w:p>
          <w:p w14:paraId="7C689AA3">
            <w:pPr>
              <w:pStyle w:val="5"/>
              <w:widowControl w:val="0"/>
              <w:kinsoku/>
              <w:overflowPunct w:val="0"/>
              <w:autoSpaceDE/>
              <w:autoSpaceDN/>
              <w:ind w:right="9" w:hanging="5"/>
              <w:jc w:val="center"/>
              <w:rPr>
                <w:rFonts w:hint="eastAsia" w:ascii="宋体" w:hAnsi="宋体" w:eastAsia="宋体" w:cs="宋体"/>
              </w:rPr>
            </w:pPr>
            <w:r>
              <w:rPr>
                <w:rFonts w:hint="eastAsia" w:ascii="宋体" w:hAnsi="宋体" w:eastAsia="宋体" w:cs="宋体"/>
              </w:rPr>
              <w:t>消耗限额</w:t>
            </w:r>
          </w:p>
        </w:tc>
        <w:tc>
          <w:tcPr>
            <w:tcW w:w="866" w:type="dxa"/>
            <w:noWrap w:val="0"/>
            <w:vAlign w:val="center"/>
          </w:tcPr>
          <w:p w14:paraId="538F88A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18D06DE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A73A9B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773B30B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60444C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A417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54DF0C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133</w:t>
            </w:r>
          </w:p>
        </w:tc>
        <w:tc>
          <w:tcPr>
            <w:tcW w:w="4969" w:type="dxa"/>
            <w:noWrap w:val="0"/>
            <w:vAlign w:val="center"/>
          </w:tcPr>
          <w:p w14:paraId="7537CC0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电动汽车充电桩能效限定值及能效等级</w:t>
            </w:r>
          </w:p>
        </w:tc>
        <w:tc>
          <w:tcPr>
            <w:tcW w:w="866" w:type="dxa"/>
            <w:noWrap w:val="0"/>
            <w:vAlign w:val="center"/>
          </w:tcPr>
          <w:p w14:paraId="6488177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CBEA67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250CE8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04B7E8E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6A767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CC26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A26CAD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134</w:t>
            </w:r>
          </w:p>
        </w:tc>
        <w:tc>
          <w:tcPr>
            <w:tcW w:w="4969" w:type="dxa"/>
            <w:noWrap w:val="0"/>
            <w:vAlign w:val="center"/>
          </w:tcPr>
          <w:p w14:paraId="38767D9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工业锅炉综合能效评价技术规范</w:t>
            </w:r>
          </w:p>
        </w:tc>
        <w:tc>
          <w:tcPr>
            <w:tcW w:w="866" w:type="dxa"/>
            <w:noWrap w:val="0"/>
            <w:vAlign w:val="center"/>
          </w:tcPr>
          <w:p w14:paraId="0548ED6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EC4542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D56B85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7857F3C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E5D127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92E3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7405E8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135</w:t>
            </w:r>
          </w:p>
        </w:tc>
        <w:tc>
          <w:tcPr>
            <w:tcW w:w="4969" w:type="dxa"/>
            <w:noWrap w:val="0"/>
            <w:vAlign w:val="center"/>
          </w:tcPr>
          <w:p w14:paraId="76EEE16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6"/>
                <w:lang w:eastAsia="zh-CN"/>
              </w:rPr>
              <w:t>高压三相笼型异步电动机能效限定值及能效等级</w:t>
            </w:r>
          </w:p>
        </w:tc>
        <w:tc>
          <w:tcPr>
            <w:tcW w:w="866" w:type="dxa"/>
            <w:noWrap w:val="0"/>
            <w:vAlign w:val="center"/>
          </w:tcPr>
          <w:p w14:paraId="15C412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89F774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1539074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6F7EFE8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F82DAB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72FF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38CE75B">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0F59615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26594604">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1685B7D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650FAD2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1F6AC63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5F0CF13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1B5D811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5605765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47568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F90506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136</w:t>
            </w:r>
          </w:p>
        </w:tc>
        <w:tc>
          <w:tcPr>
            <w:tcW w:w="4969" w:type="dxa"/>
            <w:noWrap w:val="0"/>
            <w:vAlign w:val="center"/>
          </w:tcPr>
          <w:p w14:paraId="17E665D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清水离心泵能效限定值及能效等级</w:t>
            </w:r>
          </w:p>
        </w:tc>
        <w:tc>
          <w:tcPr>
            <w:tcW w:w="866" w:type="dxa"/>
            <w:noWrap w:val="0"/>
            <w:vAlign w:val="center"/>
          </w:tcPr>
          <w:p w14:paraId="38378C0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A72E0A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6BEC9E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35D117B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4B53FD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E08B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B4334C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137</w:t>
            </w:r>
          </w:p>
        </w:tc>
        <w:tc>
          <w:tcPr>
            <w:tcW w:w="4969" w:type="dxa"/>
            <w:noWrap w:val="0"/>
            <w:vAlign w:val="center"/>
          </w:tcPr>
          <w:p w14:paraId="5D0F5F6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冷水机组能效限定值及能效等级</w:t>
            </w:r>
          </w:p>
        </w:tc>
        <w:tc>
          <w:tcPr>
            <w:tcW w:w="866" w:type="dxa"/>
            <w:noWrap w:val="0"/>
            <w:vAlign w:val="center"/>
          </w:tcPr>
          <w:p w14:paraId="3D1A652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2DEB62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6D5D7DD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0A4FBB3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BC5735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3AE5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jc w:val="center"/>
        </w:trPr>
        <w:tc>
          <w:tcPr>
            <w:tcW w:w="615" w:type="dxa"/>
            <w:noWrap w:val="0"/>
            <w:vAlign w:val="center"/>
          </w:tcPr>
          <w:p w14:paraId="6BC94BB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138</w:t>
            </w:r>
          </w:p>
        </w:tc>
        <w:tc>
          <w:tcPr>
            <w:tcW w:w="4969" w:type="dxa"/>
            <w:noWrap w:val="0"/>
            <w:vAlign w:val="center"/>
          </w:tcPr>
          <w:p w14:paraId="7ED1B112">
            <w:pPr>
              <w:pStyle w:val="5"/>
              <w:widowControl w:val="0"/>
              <w:kinsoku/>
              <w:overflowPunct w:val="0"/>
              <w:autoSpaceDE/>
              <w:autoSpaceDN/>
              <w:ind w:right="4" w:firstLine="21"/>
              <w:jc w:val="center"/>
              <w:rPr>
                <w:rFonts w:hint="eastAsia" w:ascii="宋体" w:hAnsi="宋体" w:eastAsia="宋体" w:cs="宋体"/>
                <w:lang w:eastAsia="zh-CN"/>
              </w:rPr>
            </w:pPr>
            <w:r>
              <w:rPr>
                <w:rFonts w:hint="eastAsia" w:ascii="宋体" w:hAnsi="宋体" w:eastAsia="宋体" w:cs="宋体"/>
                <w:lang w:eastAsia="zh-CN"/>
              </w:rPr>
              <w:t>中小型冷库(箱)和压缩冷凝机组能效限定值及能效等级</w:t>
            </w:r>
          </w:p>
        </w:tc>
        <w:tc>
          <w:tcPr>
            <w:tcW w:w="866" w:type="dxa"/>
            <w:noWrap w:val="0"/>
            <w:vAlign w:val="center"/>
          </w:tcPr>
          <w:p w14:paraId="05E30F1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FF355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E22D34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3BCB55C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D2922E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005F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7090A4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139</w:t>
            </w:r>
          </w:p>
        </w:tc>
        <w:tc>
          <w:tcPr>
            <w:tcW w:w="4969" w:type="dxa"/>
            <w:noWrap w:val="0"/>
            <w:vAlign w:val="center"/>
          </w:tcPr>
          <w:p w14:paraId="7DCBFF5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微型计算机能效限定值及能效等级</w:t>
            </w:r>
          </w:p>
        </w:tc>
        <w:tc>
          <w:tcPr>
            <w:tcW w:w="866" w:type="dxa"/>
            <w:noWrap w:val="0"/>
            <w:vAlign w:val="center"/>
          </w:tcPr>
          <w:p w14:paraId="6EC669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4F079C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53F5BC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703C444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DBF564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2DFD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2C1E64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140</w:t>
            </w:r>
          </w:p>
        </w:tc>
        <w:tc>
          <w:tcPr>
            <w:tcW w:w="4969" w:type="dxa"/>
            <w:noWrap w:val="0"/>
            <w:vAlign w:val="center"/>
          </w:tcPr>
          <w:p w14:paraId="32AE61C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智能坐便器能效水效限定值及等级</w:t>
            </w:r>
          </w:p>
        </w:tc>
        <w:tc>
          <w:tcPr>
            <w:tcW w:w="866" w:type="dxa"/>
            <w:noWrap w:val="0"/>
            <w:vAlign w:val="center"/>
          </w:tcPr>
          <w:p w14:paraId="31A348E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DE3944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C9FFEA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1E3448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740503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4643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8E8158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141</w:t>
            </w:r>
          </w:p>
        </w:tc>
        <w:tc>
          <w:tcPr>
            <w:tcW w:w="4969" w:type="dxa"/>
            <w:noWrap w:val="0"/>
            <w:vAlign w:val="center"/>
          </w:tcPr>
          <w:p w14:paraId="42A6BCF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洗碗机能效水效限定值及等级</w:t>
            </w:r>
          </w:p>
        </w:tc>
        <w:tc>
          <w:tcPr>
            <w:tcW w:w="866" w:type="dxa"/>
            <w:noWrap w:val="0"/>
            <w:vAlign w:val="center"/>
          </w:tcPr>
          <w:p w14:paraId="2F08C48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B0B21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E04403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31FF971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928027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7E1E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C5F23D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142</w:t>
            </w:r>
          </w:p>
        </w:tc>
        <w:tc>
          <w:tcPr>
            <w:tcW w:w="4969" w:type="dxa"/>
            <w:noWrap w:val="0"/>
            <w:vAlign w:val="center"/>
          </w:tcPr>
          <w:p w14:paraId="4492DF3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6"/>
                <w:lang w:eastAsia="zh-CN"/>
              </w:rPr>
              <w:t>家用和类似用途厨房电器能效限定值及能效等级</w:t>
            </w:r>
          </w:p>
        </w:tc>
        <w:tc>
          <w:tcPr>
            <w:tcW w:w="866" w:type="dxa"/>
            <w:noWrap w:val="0"/>
            <w:vAlign w:val="center"/>
          </w:tcPr>
          <w:p w14:paraId="55725DB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39889C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27EA345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10F720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E8CCDF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093F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A6CC8D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143</w:t>
            </w:r>
          </w:p>
        </w:tc>
        <w:tc>
          <w:tcPr>
            <w:tcW w:w="4969" w:type="dxa"/>
            <w:noWrap w:val="0"/>
            <w:vAlign w:val="center"/>
          </w:tcPr>
          <w:p w14:paraId="0367382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燃气灶具能效限定值及能效等级</w:t>
            </w:r>
          </w:p>
        </w:tc>
        <w:tc>
          <w:tcPr>
            <w:tcW w:w="866" w:type="dxa"/>
            <w:noWrap w:val="0"/>
            <w:vAlign w:val="center"/>
          </w:tcPr>
          <w:p w14:paraId="45461EE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4D22D8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2D9B11B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2162FC5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F515E8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F85C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C4DE6E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144</w:t>
            </w:r>
          </w:p>
        </w:tc>
        <w:tc>
          <w:tcPr>
            <w:tcW w:w="4969" w:type="dxa"/>
            <w:noWrap w:val="0"/>
            <w:vAlign w:val="center"/>
          </w:tcPr>
          <w:p w14:paraId="4EE183C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position w:val="3"/>
                <w:lang w:eastAsia="zh-CN"/>
              </w:rPr>
              <w:t>铅、锌工业污染物排放标准(大气部分)</w:t>
            </w:r>
          </w:p>
        </w:tc>
        <w:tc>
          <w:tcPr>
            <w:tcW w:w="866" w:type="dxa"/>
            <w:noWrap w:val="0"/>
            <w:vAlign w:val="center"/>
          </w:tcPr>
          <w:p w14:paraId="08EE49F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A6AFEB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48A0A8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2B74556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2F0E76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43C4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8116CC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145</w:t>
            </w:r>
          </w:p>
        </w:tc>
        <w:tc>
          <w:tcPr>
            <w:tcW w:w="4969" w:type="dxa"/>
            <w:noWrap w:val="0"/>
            <w:vAlign w:val="center"/>
          </w:tcPr>
          <w:p w14:paraId="1542155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酒类工业水污染物排放标准</w:t>
            </w:r>
          </w:p>
        </w:tc>
        <w:tc>
          <w:tcPr>
            <w:tcW w:w="866" w:type="dxa"/>
            <w:noWrap w:val="0"/>
            <w:vAlign w:val="center"/>
          </w:tcPr>
          <w:p w14:paraId="6425E7C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640559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3BE4B74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049A134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3FE562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95C5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5ED8F3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146</w:t>
            </w:r>
          </w:p>
        </w:tc>
        <w:tc>
          <w:tcPr>
            <w:tcW w:w="4969" w:type="dxa"/>
            <w:noWrap w:val="0"/>
            <w:vAlign w:val="center"/>
          </w:tcPr>
          <w:p w14:paraId="5BB45CD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固体废物鉴别标准通则</w:t>
            </w:r>
          </w:p>
        </w:tc>
        <w:tc>
          <w:tcPr>
            <w:tcW w:w="866" w:type="dxa"/>
            <w:noWrap w:val="0"/>
            <w:vAlign w:val="center"/>
          </w:tcPr>
          <w:p w14:paraId="1EBB137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B6D3EE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19F758D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6F20453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53F1EA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7836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6BD9ED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147</w:t>
            </w:r>
          </w:p>
        </w:tc>
        <w:tc>
          <w:tcPr>
            <w:tcW w:w="4969" w:type="dxa"/>
            <w:noWrap w:val="0"/>
            <w:vAlign w:val="center"/>
          </w:tcPr>
          <w:p w14:paraId="39AC5BA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建筑施工场界环境噪声排放标准</w:t>
            </w:r>
          </w:p>
        </w:tc>
        <w:tc>
          <w:tcPr>
            <w:tcW w:w="866" w:type="dxa"/>
            <w:noWrap w:val="0"/>
            <w:vAlign w:val="center"/>
          </w:tcPr>
          <w:p w14:paraId="7E6798C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B690A8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4687FB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14D7674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AB8584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1122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2FD731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148</w:t>
            </w:r>
          </w:p>
        </w:tc>
        <w:tc>
          <w:tcPr>
            <w:tcW w:w="4969" w:type="dxa"/>
            <w:noWrap w:val="0"/>
            <w:vAlign w:val="center"/>
          </w:tcPr>
          <w:p w14:paraId="52D6BBB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粒子加速器辐射防护规定</w:t>
            </w:r>
          </w:p>
        </w:tc>
        <w:tc>
          <w:tcPr>
            <w:tcW w:w="866" w:type="dxa"/>
            <w:noWrap w:val="0"/>
            <w:vAlign w:val="center"/>
          </w:tcPr>
          <w:p w14:paraId="4B0855C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6198DC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184B4A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生态环境部</w:t>
            </w:r>
          </w:p>
        </w:tc>
        <w:tc>
          <w:tcPr>
            <w:tcW w:w="1201" w:type="dxa"/>
            <w:noWrap w:val="0"/>
            <w:vAlign w:val="center"/>
          </w:tcPr>
          <w:p w14:paraId="2B0D486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CA0CE3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6B26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C4D7FA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149</w:t>
            </w:r>
          </w:p>
        </w:tc>
        <w:tc>
          <w:tcPr>
            <w:tcW w:w="4969" w:type="dxa"/>
            <w:noWrap w:val="0"/>
            <w:vAlign w:val="center"/>
          </w:tcPr>
          <w:p w14:paraId="6E4EEF9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碳排放核算与报告要求日用陶瓷企业</w:t>
            </w:r>
          </w:p>
        </w:tc>
        <w:tc>
          <w:tcPr>
            <w:tcW w:w="866" w:type="dxa"/>
            <w:noWrap w:val="0"/>
            <w:vAlign w:val="center"/>
          </w:tcPr>
          <w:p w14:paraId="34F3B76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217A8F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9320B9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13C510C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8885A7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957E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022A97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48177F1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0201D5D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4E2C652B">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41F484D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15FAF793">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41F9281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0EFA417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6DE6A27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7A59A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0E609F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150</w:t>
            </w:r>
          </w:p>
        </w:tc>
        <w:tc>
          <w:tcPr>
            <w:tcW w:w="4969" w:type="dxa"/>
            <w:noWrap w:val="0"/>
            <w:vAlign w:val="center"/>
          </w:tcPr>
          <w:p w14:paraId="5618091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产品碳足迹产品种类规则空调器</w:t>
            </w:r>
          </w:p>
        </w:tc>
        <w:tc>
          <w:tcPr>
            <w:tcW w:w="866" w:type="dxa"/>
            <w:noWrap w:val="0"/>
            <w:vAlign w:val="center"/>
          </w:tcPr>
          <w:p w14:paraId="345B51A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D7910F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B4FFD2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4E23C3B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9BB092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DA8D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B302F2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151</w:t>
            </w:r>
          </w:p>
        </w:tc>
        <w:tc>
          <w:tcPr>
            <w:tcW w:w="4969" w:type="dxa"/>
            <w:noWrap w:val="0"/>
            <w:vAlign w:val="center"/>
          </w:tcPr>
          <w:p w14:paraId="2EF5BDC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产品碳足迹产品种类规则电解铝</w:t>
            </w:r>
          </w:p>
        </w:tc>
        <w:tc>
          <w:tcPr>
            <w:tcW w:w="866" w:type="dxa"/>
            <w:noWrap w:val="0"/>
            <w:vAlign w:val="center"/>
          </w:tcPr>
          <w:p w14:paraId="0306709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56C3E8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6C1F41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中国有色金属工业协会</w:t>
            </w:r>
          </w:p>
        </w:tc>
        <w:tc>
          <w:tcPr>
            <w:tcW w:w="1201" w:type="dxa"/>
            <w:noWrap w:val="0"/>
            <w:vAlign w:val="center"/>
          </w:tcPr>
          <w:p w14:paraId="7D308A9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F03481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F119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02DA1F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152</w:t>
            </w:r>
          </w:p>
        </w:tc>
        <w:tc>
          <w:tcPr>
            <w:tcW w:w="4969" w:type="dxa"/>
            <w:noWrap w:val="0"/>
            <w:vAlign w:val="center"/>
          </w:tcPr>
          <w:p w14:paraId="2D4B584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照明产品碳足迹核算方法</w:t>
            </w:r>
          </w:p>
        </w:tc>
        <w:tc>
          <w:tcPr>
            <w:tcW w:w="866" w:type="dxa"/>
            <w:noWrap w:val="0"/>
            <w:vAlign w:val="center"/>
          </w:tcPr>
          <w:p w14:paraId="6489E31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1C8401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B9CEDA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1CCE7CC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9FA2FE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F442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80CC27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153</w:t>
            </w:r>
          </w:p>
        </w:tc>
        <w:tc>
          <w:tcPr>
            <w:tcW w:w="4969" w:type="dxa"/>
            <w:noWrap w:val="0"/>
            <w:vAlign w:val="center"/>
          </w:tcPr>
          <w:p w14:paraId="2052B2A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电子电器产品碳足迹量化要求和指南</w:t>
            </w:r>
          </w:p>
        </w:tc>
        <w:tc>
          <w:tcPr>
            <w:tcW w:w="866" w:type="dxa"/>
            <w:noWrap w:val="0"/>
            <w:vAlign w:val="center"/>
          </w:tcPr>
          <w:p w14:paraId="02EEA4B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78CABF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8014A44">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4390115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632340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42A7D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1CA76F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154</w:t>
            </w:r>
          </w:p>
        </w:tc>
        <w:tc>
          <w:tcPr>
            <w:tcW w:w="4969" w:type="dxa"/>
            <w:noWrap w:val="0"/>
            <w:vAlign w:val="center"/>
          </w:tcPr>
          <w:p w14:paraId="3BE9A70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建材产品减碳量评估方法</w:t>
            </w:r>
          </w:p>
        </w:tc>
        <w:tc>
          <w:tcPr>
            <w:tcW w:w="866" w:type="dxa"/>
            <w:noWrap w:val="0"/>
            <w:vAlign w:val="center"/>
          </w:tcPr>
          <w:p w14:paraId="7F09167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FFB170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14B090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7C75F96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379345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5FDB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6F939A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155</w:t>
            </w:r>
          </w:p>
        </w:tc>
        <w:tc>
          <w:tcPr>
            <w:tcW w:w="4969" w:type="dxa"/>
            <w:noWrap w:val="0"/>
            <w:vAlign w:val="center"/>
          </w:tcPr>
          <w:p w14:paraId="30982AA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内燃机全生命周期碳排放核算技术规范</w:t>
            </w:r>
          </w:p>
        </w:tc>
        <w:tc>
          <w:tcPr>
            <w:tcW w:w="866" w:type="dxa"/>
            <w:noWrap w:val="0"/>
            <w:vAlign w:val="center"/>
          </w:tcPr>
          <w:p w14:paraId="6DB9F1B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DFC2A0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31A165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204F2BB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7E82D8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4294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1A739F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156</w:t>
            </w:r>
          </w:p>
        </w:tc>
        <w:tc>
          <w:tcPr>
            <w:tcW w:w="4969" w:type="dxa"/>
            <w:noWrap w:val="0"/>
            <w:vAlign w:val="center"/>
          </w:tcPr>
          <w:p w14:paraId="208BCBB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塑料制品碳足迹核算通则</w:t>
            </w:r>
          </w:p>
        </w:tc>
        <w:tc>
          <w:tcPr>
            <w:tcW w:w="866" w:type="dxa"/>
            <w:noWrap w:val="0"/>
            <w:vAlign w:val="center"/>
          </w:tcPr>
          <w:p w14:paraId="059F220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EB8A0F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579422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58B8DC7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7589BF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C684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28EC7D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157</w:t>
            </w:r>
          </w:p>
        </w:tc>
        <w:tc>
          <w:tcPr>
            <w:tcW w:w="4969" w:type="dxa"/>
            <w:noWrap w:val="0"/>
            <w:vAlign w:val="center"/>
          </w:tcPr>
          <w:p w14:paraId="5EF75E0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产品碳足迹量化方法 化学纤维产品</w:t>
            </w:r>
          </w:p>
        </w:tc>
        <w:tc>
          <w:tcPr>
            <w:tcW w:w="866" w:type="dxa"/>
            <w:noWrap w:val="0"/>
            <w:vAlign w:val="center"/>
          </w:tcPr>
          <w:p w14:paraId="28F5AFC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24B42B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A522EE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3BF5B29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15164F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5D31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60C1E8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158</w:t>
            </w:r>
          </w:p>
        </w:tc>
        <w:tc>
          <w:tcPr>
            <w:tcW w:w="4969" w:type="dxa"/>
            <w:noWrap w:val="0"/>
            <w:vAlign w:val="center"/>
          </w:tcPr>
          <w:p w14:paraId="7BFBBFE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冶金石灰窑中二氧化碳回收处置技术规范</w:t>
            </w:r>
          </w:p>
        </w:tc>
        <w:tc>
          <w:tcPr>
            <w:tcW w:w="866" w:type="dxa"/>
            <w:noWrap w:val="0"/>
            <w:vAlign w:val="center"/>
          </w:tcPr>
          <w:p w14:paraId="216291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4A8A2A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16B264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中国钢铁工业协会</w:t>
            </w:r>
          </w:p>
        </w:tc>
        <w:tc>
          <w:tcPr>
            <w:tcW w:w="1201" w:type="dxa"/>
            <w:noWrap w:val="0"/>
            <w:vAlign w:val="center"/>
          </w:tcPr>
          <w:p w14:paraId="2B254E5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FE3347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5D11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F97B5C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159</w:t>
            </w:r>
          </w:p>
        </w:tc>
        <w:tc>
          <w:tcPr>
            <w:tcW w:w="4969" w:type="dxa"/>
            <w:noWrap w:val="0"/>
            <w:vAlign w:val="center"/>
          </w:tcPr>
          <w:p w14:paraId="0EAF881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spacing w:val="-6"/>
                <w:lang w:eastAsia="zh-CN"/>
              </w:rPr>
              <w:t>三相干式立体卷铁芯电力变压器技术参数和要求</w:t>
            </w:r>
          </w:p>
        </w:tc>
        <w:tc>
          <w:tcPr>
            <w:tcW w:w="866" w:type="dxa"/>
            <w:noWrap w:val="0"/>
            <w:vAlign w:val="center"/>
          </w:tcPr>
          <w:p w14:paraId="2D5BD03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E4ECE8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27F65B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中国电器工业协会</w:t>
            </w:r>
          </w:p>
        </w:tc>
        <w:tc>
          <w:tcPr>
            <w:tcW w:w="1201" w:type="dxa"/>
            <w:noWrap w:val="0"/>
            <w:vAlign w:val="center"/>
          </w:tcPr>
          <w:p w14:paraId="585A18C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2D8AD9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7DEE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97BD97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160</w:t>
            </w:r>
          </w:p>
        </w:tc>
        <w:tc>
          <w:tcPr>
            <w:tcW w:w="4969" w:type="dxa"/>
            <w:noWrap w:val="0"/>
            <w:vAlign w:val="center"/>
          </w:tcPr>
          <w:p w14:paraId="05ADC4B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高压直流开关共用技术要求</w:t>
            </w:r>
          </w:p>
        </w:tc>
        <w:tc>
          <w:tcPr>
            <w:tcW w:w="866" w:type="dxa"/>
            <w:noWrap w:val="0"/>
            <w:vAlign w:val="center"/>
          </w:tcPr>
          <w:p w14:paraId="60B2EE3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17D436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008A6C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中国电器工业协会</w:t>
            </w:r>
          </w:p>
        </w:tc>
        <w:tc>
          <w:tcPr>
            <w:tcW w:w="1201" w:type="dxa"/>
            <w:noWrap w:val="0"/>
            <w:vAlign w:val="center"/>
          </w:tcPr>
          <w:p w14:paraId="6C3920A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44E0BE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24FBD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615" w:type="dxa"/>
            <w:noWrap w:val="0"/>
            <w:vAlign w:val="center"/>
          </w:tcPr>
          <w:p w14:paraId="320C020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161</w:t>
            </w:r>
          </w:p>
        </w:tc>
        <w:tc>
          <w:tcPr>
            <w:tcW w:w="4969" w:type="dxa"/>
            <w:noWrap w:val="0"/>
            <w:vAlign w:val="center"/>
          </w:tcPr>
          <w:p w14:paraId="713E9BC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高压直流输电用可控自恢复消能装置</w:t>
            </w:r>
          </w:p>
          <w:p w14:paraId="3C40EA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第1部分：直流可控避雷器</w:t>
            </w:r>
          </w:p>
        </w:tc>
        <w:tc>
          <w:tcPr>
            <w:tcW w:w="866" w:type="dxa"/>
            <w:noWrap w:val="0"/>
            <w:vAlign w:val="center"/>
          </w:tcPr>
          <w:p w14:paraId="5504FE5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47A4DB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47A369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中国电器工业协会</w:t>
            </w:r>
          </w:p>
        </w:tc>
        <w:tc>
          <w:tcPr>
            <w:tcW w:w="1201" w:type="dxa"/>
            <w:noWrap w:val="0"/>
            <w:vAlign w:val="center"/>
          </w:tcPr>
          <w:p w14:paraId="3FA0B29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6D2418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2EA0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615" w:type="dxa"/>
            <w:noWrap w:val="0"/>
            <w:vAlign w:val="center"/>
          </w:tcPr>
          <w:p w14:paraId="175E55C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162</w:t>
            </w:r>
          </w:p>
        </w:tc>
        <w:tc>
          <w:tcPr>
            <w:tcW w:w="4969" w:type="dxa"/>
            <w:noWrap w:val="0"/>
            <w:vAlign w:val="center"/>
          </w:tcPr>
          <w:p w14:paraId="062EC517">
            <w:pPr>
              <w:pStyle w:val="5"/>
              <w:widowControl w:val="0"/>
              <w:kinsoku/>
              <w:overflowPunct w:val="0"/>
              <w:autoSpaceDE/>
              <w:autoSpaceDN/>
              <w:ind w:firstLine="1"/>
              <w:jc w:val="center"/>
              <w:rPr>
                <w:rFonts w:hint="eastAsia" w:ascii="宋体" w:hAnsi="宋体" w:eastAsia="宋体" w:cs="宋体"/>
                <w:lang w:eastAsia="zh-CN"/>
              </w:rPr>
            </w:pPr>
            <w:r>
              <w:rPr>
                <w:rFonts w:hint="eastAsia" w:ascii="宋体" w:hAnsi="宋体" w:eastAsia="宋体" w:cs="宋体"/>
                <w:lang w:eastAsia="zh-CN"/>
              </w:rPr>
              <w:t>高压直流输电用可控自恢复消能装置</w:t>
            </w:r>
          </w:p>
          <w:p w14:paraId="4A2509A7">
            <w:pPr>
              <w:pStyle w:val="5"/>
              <w:widowControl w:val="0"/>
              <w:kinsoku/>
              <w:overflowPunct w:val="0"/>
              <w:autoSpaceDE/>
              <w:autoSpaceDN/>
              <w:ind w:firstLine="1"/>
              <w:jc w:val="center"/>
              <w:rPr>
                <w:rFonts w:hint="eastAsia" w:ascii="宋体" w:hAnsi="宋体" w:eastAsia="宋体" w:cs="宋体"/>
              </w:rPr>
            </w:pPr>
            <w:r>
              <w:rPr>
                <w:rFonts w:hint="eastAsia" w:ascii="宋体" w:hAnsi="宋体" w:eastAsia="宋体" w:cs="宋体"/>
              </w:rPr>
              <w:t>第2部分：交流可控避雷器</w:t>
            </w:r>
          </w:p>
        </w:tc>
        <w:tc>
          <w:tcPr>
            <w:tcW w:w="866" w:type="dxa"/>
            <w:noWrap w:val="0"/>
            <w:vAlign w:val="center"/>
          </w:tcPr>
          <w:p w14:paraId="56EA792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F9A387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35C3A3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中国电器工业协会</w:t>
            </w:r>
          </w:p>
        </w:tc>
        <w:tc>
          <w:tcPr>
            <w:tcW w:w="1201" w:type="dxa"/>
            <w:noWrap w:val="0"/>
            <w:vAlign w:val="center"/>
          </w:tcPr>
          <w:p w14:paraId="4AB1B90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B84DB4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B9A1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6D0B35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163</w:t>
            </w:r>
          </w:p>
        </w:tc>
        <w:tc>
          <w:tcPr>
            <w:tcW w:w="4969" w:type="dxa"/>
            <w:noWrap w:val="0"/>
            <w:vAlign w:val="center"/>
          </w:tcPr>
          <w:p w14:paraId="10269A7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大型全喂入联合收割机</w:t>
            </w:r>
          </w:p>
        </w:tc>
        <w:tc>
          <w:tcPr>
            <w:tcW w:w="866" w:type="dxa"/>
            <w:noWrap w:val="0"/>
            <w:vAlign w:val="center"/>
          </w:tcPr>
          <w:p w14:paraId="184E5AA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DB323E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730AFA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22719A7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1510C8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4FED0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DE86907">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7E7DE04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61AE164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348AD91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00F8FF6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2A2F1AA4">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61B0024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45028EA7">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3FAEF53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79E6E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B836F8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164</w:t>
            </w:r>
          </w:p>
        </w:tc>
        <w:tc>
          <w:tcPr>
            <w:tcW w:w="4969" w:type="dxa"/>
            <w:noWrap w:val="0"/>
            <w:vAlign w:val="center"/>
          </w:tcPr>
          <w:p w14:paraId="5DC131FA">
            <w:pPr>
              <w:pStyle w:val="5"/>
              <w:widowControl w:val="0"/>
              <w:kinsoku/>
              <w:overflowPunct w:val="0"/>
              <w:autoSpaceDE/>
              <w:autoSpaceDN/>
              <w:ind w:right="77"/>
              <w:jc w:val="center"/>
              <w:rPr>
                <w:rFonts w:hint="eastAsia" w:ascii="宋体" w:hAnsi="宋体" w:eastAsia="宋体" w:cs="宋体"/>
                <w:lang w:eastAsia="zh-CN"/>
              </w:rPr>
            </w:pPr>
            <w:r>
              <w:rPr>
                <w:rFonts w:hint="eastAsia" w:ascii="宋体" w:hAnsi="宋体" w:eastAsia="宋体" w:cs="宋体"/>
                <w:lang w:eastAsia="zh-CN"/>
              </w:rPr>
              <w:t>农业拖拉机通用技术条件</w:t>
            </w:r>
          </w:p>
          <w:p w14:paraId="42A6C9C6">
            <w:pPr>
              <w:pStyle w:val="5"/>
              <w:widowControl w:val="0"/>
              <w:kinsoku/>
              <w:overflowPunct w:val="0"/>
              <w:autoSpaceDE/>
              <w:autoSpaceDN/>
              <w:ind w:right="77"/>
              <w:jc w:val="center"/>
              <w:rPr>
                <w:rFonts w:hint="eastAsia" w:ascii="宋体" w:hAnsi="宋体" w:eastAsia="宋体" w:cs="宋体"/>
              </w:rPr>
            </w:pPr>
            <w:r>
              <w:rPr>
                <w:rFonts w:hint="eastAsia" w:ascii="宋体" w:hAnsi="宋体" w:eastAsia="宋体" w:cs="宋体"/>
              </w:rPr>
              <w:t>第2部分：50kW-130kW轮式拖拉机</w:t>
            </w:r>
          </w:p>
        </w:tc>
        <w:tc>
          <w:tcPr>
            <w:tcW w:w="866" w:type="dxa"/>
            <w:noWrap w:val="0"/>
            <w:vAlign w:val="center"/>
          </w:tcPr>
          <w:p w14:paraId="08FD96F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17C6D4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48564F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29A28BF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2DD0BC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1C9E8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9B46F6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165</w:t>
            </w:r>
          </w:p>
        </w:tc>
        <w:tc>
          <w:tcPr>
            <w:tcW w:w="4969" w:type="dxa"/>
            <w:noWrap w:val="0"/>
            <w:vAlign w:val="center"/>
          </w:tcPr>
          <w:p w14:paraId="1C72D143">
            <w:pPr>
              <w:pStyle w:val="5"/>
              <w:widowControl w:val="0"/>
              <w:kinsoku/>
              <w:overflowPunct w:val="0"/>
              <w:autoSpaceDE/>
              <w:autoSpaceDN/>
              <w:ind w:right="6" w:hanging="3"/>
              <w:jc w:val="center"/>
              <w:rPr>
                <w:rFonts w:hint="eastAsia" w:ascii="宋体" w:hAnsi="宋体" w:eastAsia="宋体" w:cs="宋体"/>
                <w:lang w:eastAsia="zh-CN"/>
              </w:rPr>
            </w:pPr>
            <w:r>
              <w:rPr>
                <w:rFonts w:hint="eastAsia" w:ascii="宋体" w:hAnsi="宋体" w:eastAsia="宋体" w:cs="宋体"/>
                <w:lang w:eastAsia="zh-CN"/>
              </w:rPr>
              <w:t>农业拖拉机通用技术条件</w:t>
            </w:r>
          </w:p>
          <w:p w14:paraId="404859E9">
            <w:pPr>
              <w:pStyle w:val="5"/>
              <w:widowControl w:val="0"/>
              <w:kinsoku/>
              <w:overflowPunct w:val="0"/>
              <w:autoSpaceDE/>
              <w:autoSpaceDN/>
              <w:ind w:right="6" w:hanging="3"/>
              <w:jc w:val="center"/>
              <w:rPr>
                <w:rFonts w:hint="eastAsia" w:ascii="宋体" w:hAnsi="宋体" w:eastAsia="宋体" w:cs="宋体"/>
                <w:lang w:eastAsia="zh-CN"/>
              </w:rPr>
            </w:pPr>
            <w:r>
              <w:rPr>
                <w:rFonts w:hint="eastAsia" w:ascii="宋体" w:hAnsi="宋体" w:eastAsia="宋体" w:cs="宋体"/>
                <w:lang w:eastAsia="zh-CN"/>
              </w:rPr>
              <w:t>第3部分：130kW以上轮式拖拉机</w:t>
            </w:r>
          </w:p>
        </w:tc>
        <w:tc>
          <w:tcPr>
            <w:tcW w:w="866" w:type="dxa"/>
            <w:noWrap w:val="0"/>
            <w:vAlign w:val="center"/>
          </w:tcPr>
          <w:p w14:paraId="35E58D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F0CAB6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790DA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103E928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29BA6C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13D9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0EFC66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166</w:t>
            </w:r>
          </w:p>
        </w:tc>
        <w:tc>
          <w:tcPr>
            <w:tcW w:w="4969" w:type="dxa"/>
            <w:noWrap w:val="0"/>
            <w:vAlign w:val="center"/>
          </w:tcPr>
          <w:p w14:paraId="7D3F884C">
            <w:pPr>
              <w:pStyle w:val="5"/>
              <w:widowControl w:val="0"/>
              <w:kinsoku/>
              <w:overflowPunct w:val="0"/>
              <w:autoSpaceDE/>
              <w:autoSpaceDN/>
              <w:ind w:right="6" w:firstLine="10"/>
              <w:jc w:val="center"/>
              <w:rPr>
                <w:rFonts w:hint="eastAsia" w:ascii="宋体" w:hAnsi="宋体" w:eastAsia="宋体" w:cs="宋体"/>
                <w:lang w:eastAsia="zh-CN"/>
              </w:rPr>
            </w:pPr>
            <w:r>
              <w:rPr>
                <w:rFonts w:hint="eastAsia" w:ascii="宋体" w:hAnsi="宋体" w:eastAsia="宋体" w:cs="宋体"/>
                <w:lang w:eastAsia="zh-CN"/>
              </w:rPr>
              <w:t>五轴联动加工中心检验条件</w:t>
            </w:r>
          </w:p>
          <w:p w14:paraId="4CBC4272">
            <w:pPr>
              <w:pStyle w:val="5"/>
              <w:widowControl w:val="0"/>
              <w:kinsoku/>
              <w:overflowPunct w:val="0"/>
              <w:autoSpaceDE/>
              <w:autoSpaceDN/>
              <w:ind w:right="6" w:firstLine="10"/>
              <w:jc w:val="center"/>
              <w:rPr>
                <w:rFonts w:hint="eastAsia" w:ascii="宋体" w:hAnsi="宋体" w:eastAsia="宋体" w:cs="宋体"/>
                <w:lang w:eastAsia="zh-CN"/>
              </w:rPr>
            </w:pPr>
            <w:r>
              <w:rPr>
                <w:rFonts w:hint="eastAsia" w:ascii="宋体" w:hAnsi="宋体" w:eastAsia="宋体" w:cs="宋体"/>
                <w:lang w:eastAsia="zh-CN"/>
              </w:rPr>
              <w:t>第1部分：卧式机床精度检验</w:t>
            </w:r>
          </w:p>
        </w:tc>
        <w:tc>
          <w:tcPr>
            <w:tcW w:w="866" w:type="dxa"/>
            <w:noWrap w:val="0"/>
            <w:vAlign w:val="center"/>
          </w:tcPr>
          <w:p w14:paraId="7C94C85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2B9055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2C97C9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7A0384C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C9940C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72232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1BE2AB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167</w:t>
            </w:r>
          </w:p>
        </w:tc>
        <w:tc>
          <w:tcPr>
            <w:tcW w:w="4969" w:type="dxa"/>
            <w:noWrap w:val="0"/>
            <w:vAlign w:val="center"/>
          </w:tcPr>
          <w:p w14:paraId="203FE745">
            <w:pPr>
              <w:pStyle w:val="5"/>
              <w:widowControl w:val="0"/>
              <w:kinsoku/>
              <w:overflowPunct w:val="0"/>
              <w:autoSpaceDE/>
              <w:autoSpaceDN/>
              <w:ind w:right="6" w:firstLine="10"/>
              <w:jc w:val="center"/>
              <w:rPr>
                <w:rFonts w:hint="eastAsia" w:ascii="宋体" w:hAnsi="宋体" w:eastAsia="宋体" w:cs="宋体"/>
                <w:lang w:eastAsia="zh-CN"/>
              </w:rPr>
            </w:pPr>
            <w:r>
              <w:rPr>
                <w:rFonts w:hint="eastAsia" w:ascii="宋体" w:hAnsi="宋体" w:eastAsia="宋体" w:cs="宋体"/>
                <w:lang w:eastAsia="zh-CN"/>
              </w:rPr>
              <w:t>五轴联动加工中心检验条件</w:t>
            </w:r>
          </w:p>
          <w:p w14:paraId="7858B2E8">
            <w:pPr>
              <w:pStyle w:val="5"/>
              <w:widowControl w:val="0"/>
              <w:kinsoku/>
              <w:overflowPunct w:val="0"/>
              <w:autoSpaceDE/>
              <w:autoSpaceDN/>
              <w:ind w:right="6" w:firstLine="10"/>
              <w:jc w:val="center"/>
              <w:rPr>
                <w:rFonts w:hint="eastAsia" w:ascii="宋体" w:hAnsi="宋体" w:eastAsia="宋体" w:cs="宋体"/>
                <w:lang w:eastAsia="zh-CN"/>
              </w:rPr>
            </w:pPr>
            <w:r>
              <w:rPr>
                <w:rFonts w:hint="eastAsia" w:ascii="宋体" w:hAnsi="宋体" w:eastAsia="宋体" w:cs="宋体"/>
                <w:lang w:eastAsia="zh-CN"/>
              </w:rPr>
              <w:t>第2部分：立式机床精度检验</w:t>
            </w:r>
          </w:p>
        </w:tc>
        <w:tc>
          <w:tcPr>
            <w:tcW w:w="866" w:type="dxa"/>
            <w:noWrap w:val="0"/>
            <w:vAlign w:val="center"/>
          </w:tcPr>
          <w:p w14:paraId="1136D01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40197C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197D43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1F21AD5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8A1889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0573C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3713F6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168</w:t>
            </w:r>
          </w:p>
        </w:tc>
        <w:tc>
          <w:tcPr>
            <w:tcW w:w="4969" w:type="dxa"/>
            <w:noWrap w:val="0"/>
            <w:vAlign w:val="center"/>
          </w:tcPr>
          <w:p w14:paraId="7D70FFF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五轴联动加工中心检验条件第3部分：技术条件</w:t>
            </w:r>
          </w:p>
        </w:tc>
        <w:tc>
          <w:tcPr>
            <w:tcW w:w="866" w:type="dxa"/>
            <w:noWrap w:val="0"/>
            <w:vAlign w:val="center"/>
          </w:tcPr>
          <w:p w14:paraId="180554E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345F5E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1B1009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3D3FD98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5FCFD8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6B15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B79EBE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169</w:t>
            </w:r>
          </w:p>
        </w:tc>
        <w:tc>
          <w:tcPr>
            <w:tcW w:w="4969" w:type="dxa"/>
            <w:noWrap w:val="0"/>
            <w:vAlign w:val="center"/>
          </w:tcPr>
          <w:p w14:paraId="1F1D578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农业机械北斗自动驾驶系统</w:t>
            </w:r>
          </w:p>
        </w:tc>
        <w:tc>
          <w:tcPr>
            <w:tcW w:w="866" w:type="dxa"/>
            <w:noWrap w:val="0"/>
            <w:vAlign w:val="center"/>
          </w:tcPr>
          <w:p w14:paraId="3C0FEEF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52A92F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90424D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307D9D3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E4CB02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4E61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33F645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170</w:t>
            </w:r>
          </w:p>
        </w:tc>
        <w:tc>
          <w:tcPr>
            <w:tcW w:w="4969" w:type="dxa"/>
            <w:noWrap w:val="0"/>
            <w:vAlign w:val="center"/>
          </w:tcPr>
          <w:p w14:paraId="7CD08CF0">
            <w:pPr>
              <w:pStyle w:val="5"/>
              <w:widowControl w:val="0"/>
              <w:kinsoku/>
              <w:overflowPunct w:val="0"/>
              <w:autoSpaceDE/>
              <w:autoSpaceDN/>
              <w:ind w:right="9" w:hanging="10"/>
              <w:jc w:val="center"/>
              <w:rPr>
                <w:rFonts w:hint="eastAsia" w:ascii="宋体" w:hAnsi="宋体" w:eastAsia="宋体" w:cs="宋体"/>
                <w:lang w:eastAsia="zh-CN"/>
              </w:rPr>
            </w:pPr>
            <w:r>
              <w:rPr>
                <w:rFonts w:hint="eastAsia" w:ascii="宋体" w:hAnsi="宋体" w:eastAsia="宋体" w:cs="宋体"/>
                <w:lang w:eastAsia="zh-CN"/>
              </w:rPr>
              <w:t>信息化和工业化融合管理体系生产设备运行</w:t>
            </w:r>
          </w:p>
          <w:p w14:paraId="1BD47900">
            <w:pPr>
              <w:pStyle w:val="5"/>
              <w:widowControl w:val="0"/>
              <w:kinsoku/>
              <w:overflowPunct w:val="0"/>
              <w:autoSpaceDE/>
              <w:autoSpaceDN/>
              <w:ind w:right="9" w:hanging="10"/>
              <w:jc w:val="center"/>
              <w:rPr>
                <w:rFonts w:hint="eastAsia" w:ascii="宋体" w:hAnsi="宋体" w:eastAsia="宋体" w:cs="宋体"/>
                <w:lang w:eastAsia="zh-CN"/>
              </w:rPr>
            </w:pPr>
            <w:r>
              <w:rPr>
                <w:rFonts w:hint="eastAsia" w:ascii="宋体" w:hAnsi="宋体" w:eastAsia="宋体" w:cs="宋体"/>
                <w:lang w:eastAsia="zh-CN"/>
              </w:rPr>
              <w:t>管控信息模型分类与应用指南</w:t>
            </w:r>
          </w:p>
        </w:tc>
        <w:tc>
          <w:tcPr>
            <w:tcW w:w="866" w:type="dxa"/>
            <w:noWrap w:val="0"/>
            <w:vAlign w:val="center"/>
          </w:tcPr>
          <w:p w14:paraId="548E7D1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F06FE4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C0D83D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1424019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A4ADFD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5EA9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60AA0C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171</w:t>
            </w:r>
          </w:p>
        </w:tc>
        <w:tc>
          <w:tcPr>
            <w:tcW w:w="4969" w:type="dxa"/>
            <w:noWrap w:val="0"/>
            <w:vAlign w:val="center"/>
          </w:tcPr>
          <w:p w14:paraId="75E15ED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工业互联网平台设备健康管理要求</w:t>
            </w:r>
          </w:p>
        </w:tc>
        <w:tc>
          <w:tcPr>
            <w:tcW w:w="866" w:type="dxa"/>
            <w:noWrap w:val="0"/>
            <w:vAlign w:val="center"/>
          </w:tcPr>
          <w:p w14:paraId="413B20E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7ECFBA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2A06D6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1F04DCA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E4116B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2FB1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D0E4B4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172</w:t>
            </w:r>
          </w:p>
        </w:tc>
        <w:tc>
          <w:tcPr>
            <w:tcW w:w="4969" w:type="dxa"/>
            <w:noWrap w:val="0"/>
            <w:vAlign w:val="center"/>
          </w:tcPr>
          <w:p w14:paraId="5446972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燃气燃烧器具用电安全通用技术要求</w:t>
            </w:r>
          </w:p>
        </w:tc>
        <w:tc>
          <w:tcPr>
            <w:tcW w:w="866" w:type="dxa"/>
            <w:noWrap w:val="0"/>
            <w:vAlign w:val="center"/>
          </w:tcPr>
          <w:p w14:paraId="0FCD72E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DB13A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15AC874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住房和城乡建设部</w:t>
            </w:r>
          </w:p>
        </w:tc>
        <w:tc>
          <w:tcPr>
            <w:tcW w:w="1201" w:type="dxa"/>
            <w:noWrap w:val="0"/>
            <w:vAlign w:val="center"/>
          </w:tcPr>
          <w:p w14:paraId="628ECE0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DFCE48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F914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C81E94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173</w:t>
            </w:r>
          </w:p>
        </w:tc>
        <w:tc>
          <w:tcPr>
            <w:tcW w:w="4969" w:type="dxa"/>
            <w:noWrap w:val="0"/>
            <w:vAlign w:val="center"/>
          </w:tcPr>
          <w:p w14:paraId="69AB763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燃气输配设备安全基本技术要求</w:t>
            </w:r>
          </w:p>
        </w:tc>
        <w:tc>
          <w:tcPr>
            <w:tcW w:w="866" w:type="dxa"/>
            <w:noWrap w:val="0"/>
            <w:vAlign w:val="center"/>
          </w:tcPr>
          <w:p w14:paraId="03275A8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C0795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6720096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住房和城乡建设部</w:t>
            </w:r>
          </w:p>
        </w:tc>
        <w:tc>
          <w:tcPr>
            <w:tcW w:w="1201" w:type="dxa"/>
            <w:noWrap w:val="0"/>
            <w:vAlign w:val="center"/>
          </w:tcPr>
          <w:p w14:paraId="6B4393B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50FCFF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E413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C6F37C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174</w:t>
            </w:r>
          </w:p>
        </w:tc>
        <w:tc>
          <w:tcPr>
            <w:tcW w:w="4969" w:type="dxa"/>
            <w:noWrap w:val="0"/>
            <w:vAlign w:val="center"/>
          </w:tcPr>
          <w:p w14:paraId="7EA2207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粉尘爆炸泄压指南</w:t>
            </w:r>
          </w:p>
        </w:tc>
        <w:tc>
          <w:tcPr>
            <w:tcW w:w="866" w:type="dxa"/>
            <w:noWrap w:val="0"/>
            <w:vAlign w:val="center"/>
          </w:tcPr>
          <w:p w14:paraId="55698D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B5D6F3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C8B2B4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6D3247E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090029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4281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364935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175</w:t>
            </w:r>
          </w:p>
        </w:tc>
        <w:tc>
          <w:tcPr>
            <w:tcW w:w="4969" w:type="dxa"/>
            <w:noWrap w:val="0"/>
            <w:vAlign w:val="center"/>
          </w:tcPr>
          <w:p w14:paraId="2C99BE8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烟花爆竹生产机械设备安全技术规范</w:t>
            </w:r>
          </w:p>
        </w:tc>
        <w:tc>
          <w:tcPr>
            <w:tcW w:w="866" w:type="dxa"/>
            <w:noWrap w:val="0"/>
            <w:vAlign w:val="center"/>
          </w:tcPr>
          <w:p w14:paraId="185BF5C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D4743B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F7B458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4FAB2EA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D4DA6E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661FA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F74C10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176</w:t>
            </w:r>
          </w:p>
        </w:tc>
        <w:tc>
          <w:tcPr>
            <w:tcW w:w="4969" w:type="dxa"/>
            <w:noWrap w:val="0"/>
            <w:vAlign w:val="center"/>
          </w:tcPr>
          <w:p w14:paraId="49524DD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防火门</w:t>
            </w:r>
          </w:p>
        </w:tc>
        <w:tc>
          <w:tcPr>
            <w:tcW w:w="866" w:type="dxa"/>
            <w:noWrap w:val="0"/>
            <w:vAlign w:val="center"/>
          </w:tcPr>
          <w:p w14:paraId="51418D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37F98F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1D8A29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31D3156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85AC17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5B59F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B78391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177</w:t>
            </w:r>
          </w:p>
        </w:tc>
        <w:tc>
          <w:tcPr>
            <w:tcW w:w="4969" w:type="dxa"/>
            <w:noWrap w:val="0"/>
            <w:vAlign w:val="center"/>
          </w:tcPr>
          <w:p w14:paraId="0F2AB0D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独立式感烟火灾探测报警器</w:t>
            </w:r>
          </w:p>
        </w:tc>
        <w:tc>
          <w:tcPr>
            <w:tcW w:w="866" w:type="dxa"/>
            <w:noWrap w:val="0"/>
            <w:vAlign w:val="center"/>
          </w:tcPr>
          <w:p w14:paraId="1D8F537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651F2C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0DCF6DC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应急管理部</w:t>
            </w:r>
          </w:p>
        </w:tc>
        <w:tc>
          <w:tcPr>
            <w:tcW w:w="1201" w:type="dxa"/>
            <w:noWrap w:val="0"/>
            <w:vAlign w:val="center"/>
          </w:tcPr>
          <w:p w14:paraId="6F300B5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A68D25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3141F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C966FB7">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619B0EA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033BBED4">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31898AC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6697BDD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5BED58D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380221A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095C43B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745A6BB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1E13C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9C6CC2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178</w:t>
            </w:r>
          </w:p>
        </w:tc>
        <w:tc>
          <w:tcPr>
            <w:tcW w:w="4969" w:type="dxa"/>
            <w:noWrap w:val="0"/>
            <w:vAlign w:val="center"/>
          </w:tcPr>
          <w:p w14:paraId="7238CB4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家用防灾应急包</w:t>
            </w:r>
          </w:p>
        </w:tc>
        <w:tc>
          <w:tcPr>
            <w:tcW w:w="866" w:type="dxa"/>
            <w:noWrap w:val="0"/>
            <w:vAlign w:val="center"/>
          </w:tcPr>
          <w:p w14:paraId="385D96E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C55446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07B0E9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5AD3659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F1F097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设备更新</w:t>
            </w:r>
          </w:p>
        </w:tc>
      </w:tr>
      <w:tr w14:paraId="40C9D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1DDC59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179</w:t>
            </w:r>
          </w:p>
        </w:tc>
        <w:tc>
          <w:tcPr>
            <w:tcW w:w="4969" w:type="dxa"/>
            <w:noWrap w:val="0"/>
            <w:vAlign w:val="center"/>
          </w:tcPr>
          <w:p w14:paraId="415FA8D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电动汽车用动力蓄电池安全要求</w:t>
            </w:r>
          </w:p>
        </w:tc>
        <w:tc>
          <w:tcPr>
            <w:tcW w:w="866" w:type="dxa"/>
            <w:noWrap w:val="0"/>
            <w:vAlign w:val="center"/>
          </w:tcPr>
          <w:p w14:paraId="31FA200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4A4252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301B13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5CF60BF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C7F7B9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4CCD13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0EF4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EDB61E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180</w:t>
            </w:r>
          </w:p>
        </w:tc>
        <w:tc>
          <w:tcPr>
            <w:tcW w:w="4969" w:type="dxa"/>
            <w:noWrap w:val="0"/>
            <w:vAlign w:val="center"/>
          </w:tcPr>
          <w:p w14:paraId="21F6CD8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燃料电池电动汽车碰撞后安全要求</w:t>
            </w:r>
          </w:p>
        </w:tc>
        <w:tc>
          <w:tcPr>
            <w:tcW w:w="866" w:type="dxa"/>
            <w:noWrap w:val="0"/>
            <w:vAlign w:val="center"/>
          </w:tcPr>
          <w:p w14:paraId="3A9CE92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DD8155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C0D33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7A57A5D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11D65E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4B19F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1B6A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DE6455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181</w:t>
            </w:r>
          </w:p>
        </w:tc>
        <w:tc>
          <w:tcPr>
            <w:tcW w:w="4969" w:type="dxa"/>
            <w:noWrap w:val="0"/>
            <w:vAlign w:val="center"/>
          </w:tcPr>
          <w:p w14:paraId="3605A2D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电动汽车用驱动电机系统</w:t>
            </w:r>
          </w:p>
        </w:tc>
        <w:tc>
          <w:tcPr>
            <w:tcW w:w="866" w:type="dxa"/>
            <w:noWrap w:val="0"/>
            <w:vAlign w:val="center"/>
          </w:tcPr>
          <w:p w14:paraId="3EDADA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A0647F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54C449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1EE2671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4F73D8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42C8EB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F1B7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5E665C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182</w:t>
            </w:r>
          </w:p>
        </w:tc>
        <w:tc>
          <w:tcPr>
            <w:tcW w:w="4969" w:type="dxa"/>
            <w:noWrap w:val="0"/>
            <w:vAlign w:val="center"/>
          </w:tcPr>
          <w:p w14:paraId="2C8C78F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汽车风窗玻璃除霜和除雾系统技术规范</w:t>
            </w:r>
          </w:p>
        </w:tc>
        <w:tc>
          <w:tcPr>
            <w:tcW w:w="866" w:type="dxa"/>
            <w:noWrap w:val="0"/>
            <w:vAlign w:val="center"/>
          </w:tcPr>
          <w:p w14:paraId="23134F7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215D84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44DF42B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69C39AB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F90453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AA81A2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6AF3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2B2AEF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183</w:t>
            </w:r>
          </w:p>
        </w:tc>
        <w:tc>
          <w:tcPr>
            <w:tcW w:w="4969" w:type="dxa"/>
            <w:noWrap w:val="0"/>
            <w:vAlign w:val="center"/>
          </w:tcPr>
          <w:p w14:paraId="31AB9FF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机动车和挂车防抱制动性能要求及试验方法</w:t>
            </w:r>
          </w:p>
        </w:tc>
        <w:tc>
          <w:tcPr>
            <w:tcW w:w="866" w:type="dxa"/>
            <w:noWrap w:val="0"/>
            <w:vAlign w:val="center"/>
          </w:tcPr>
          <w:p w14:paraId="086F54C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143AF53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E4734F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0A486C0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4DA952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D06CD7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0E8E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615" w:type="dxa"/>
            <w:noWrap w:val="0"/>
            <w:vAlign w:val="center"/>
          </w:tcPr>
          <w:p w14:paraId="548B9F9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184</w:t>
            </w:r>
          </w:p>
        </w:tc>
        <w:tc>
          <w:tcPr>
            <w:tcW w:w="4969" w:type="dxa"/>
            <w:noWrap w:val="0"/>
            <w:vAlign w:val="center"/>
          </w:tcPr>
          <w:p w14:paraId="7E3BA665">
            <w:pPr>
              <w:pStyle w:val="5"/>
              <w:widowControl w:val="0"/>
              <w:kinsoku/>
              <w:overflowPunct w:val="0"/>
              <w:autoSpaceDE/>
              <w:autoSpaceDN/>
              <w:ind w:right="4" w:hanging="7"/>
              <w:jc w:val="center"/>
              <w:rPr>
                <w:rFonts w:hint="eastAsia" w:ascii="宋体" w:hAnsi="宋体" w:eastAsia="宋体" w:cs="宋体"/>
                <w:lang w:eastAsia="zh-CN"/>
              </w:rPr>
            </w:pPr>
            <w:r>
              <w:rPr>
                <w:rFonts w:hint="eastAsia" w:ascii="宋体" w:hAnsi="宋体" w:eastAsia="宋体" w:cs="宋体"/>
                <w:lang w:eastAsia="zh-CN"/>
              </w:rPr>
              <w:t>道路车辆牵引车和挂车之间的电连接器</w:t>
            </w:r>
          </w:p>
          <w:p w14:paraId="6338B7C6">
            <w:pPr>
              <w:pStyle w:val="5"/>
              <w:widowControl w:val="0"/>
              <w:kinsoku/>
              <w:overflowPunct w:val="0"/>
              <w:autoSpaceDE/>
              <w:autoSpaceDN/>
              <w:ind w:right="4" w:hanging="7"/>
              <w:jc w:val="center"/>
              <w:rPr>
                <w:rFonts w:hint="eastAsia" w:ascii="宋体" w:hAnsi="宋体" w:eastAsia="宋体" w:cs="宋体"/>
              </w:rPr>
            </w:pPr>
            <w:r>
              <w:rPr>
                <w:rFonts w:hint="eastAsia" w:ascii="宋体" w:hAnsi="宋体" w:eastAsia="宋体" w:cs="宋体"/>
              </w:rPr>
              <w:t>24V15芯型</w:t>
            </w:r>
          </w:p>
        </w:tc>
        <w:tc>
          <w:tcPr>
            <w:tcW w:w="866" w:type="dxa"/>
            <w:noWrap w:val="0"/>
            <w:vAlign w:val="center"/>
          </w:tcPr>
          <w:p w14:paraId="06AC162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FC3B6E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16CF01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64BFE21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1FA7D2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12AE6E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2674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615" w:type="dxa"/>
            <w:noWrap w:val="0"/>
            <w:vAlign w:val="center"/>
          </w:tcPr>
          <w:p w14:paraId="3B4A871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185</w:t>
            </w:r>
          </w:p>
        </w:tc>
        <w:tc>
          <w:tcPr>
            <w:tcW w:w="4969" w:type="dxa"/>
            <w:noWrap w:val="0"/>
            <w:vAlign w:val="center"/>
          </w:tcPr>
          <w:p w14:paraId="148A00BA">
            <w:pPr>
              <w:pStyle w:val="5"/>
              <w:widowControl w:val="0"/>
              <w:kinsoku/>
              <w:overflowPunct w:val="0"/>
              <w:autoSpaceDE/>
              <w:autoSpaceDN/>
              <w:ind w:right="6"/>
              <w:jc w:val="center"/>
              <w:rPr>
                <w:rFonts w:hint="eastAsia" w:ascii="宋体" w:hAnsi="宋体" w:eastAsia="宋体" w:cs="宋体"/>
                <w:lang w:eastAsia="zh-CN"/>
              </w:rPr>
            </w:pPr>
            <w:r>
              <w:rPr>
                <w:rFonts w:hint="eastAsia" w:ascii="宋体" w:hAnsi="宋体" w:eastAsia="宋体" w:cs="宋体"/>
                <w:lang w:eastAsia="zh-CN"/>
              </w:rPr>
              <w:t>道路车辆牵引车和挂车之间的电连接器</w:t>
            </w:r>
          </w:p>
          <w:p w14:paraId="32C91D68">
            <w:pPr>
              <w:pStyle w:val="5"/>
              <w:widowControl w:val="0"/>
              <w:kinsoku/>
              <w:overflowPunct w:val="0"/>
              <w:autoSpaceDE/>
              <w:autoSpaceDN/>
              <w:ind w:right="6"/>
              <w:jc w:val="center"/>
              <w:rPr>
                <w:rFonts w:hint="eastAsia" w:ascii="宋体" w:hAnsi="宋体" w:eastAsia="宋体" w:cs="宋体"/>
              </w:rPr>
            </w:pPr>
            <w:r>
              <w:rPr>
                <w:rFonts w:hint="eastAsia" w:ascii="宋体" w:hAnsi="宋体" w:eastAsia="宋体" w:cs="宋体"/>
              </w:rPr>
              <w:t>第2部分：12V13涉水芯型</w:t>
            </w:r>
          </w:p>
        </w:tc>
        <w:tc>
          <w:tcPr>
            <w:tcW w:w="866" w:type="dxa"/>
            <w:noWrap w:val="0"/>
            <w:vAlign w:val="center"/>
          </w:tcPr>
          <w:p w14:paraId="26A8E31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2DF41A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9032E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537BC86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ADE8F5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BB688D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9408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27305A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186</w:t>
            </w:r>
          </w:p>
        </w:tc>
        <w:tc>
          <w:tcPr>
            <w:tcW w:w="4969" w:type="dxa"/>
            <w:noWrap w:val="0"/>
            <w:vAlign w:val="center"/>
          </w:tcPr>
          <w:p w14:paraId="02D4BF0A">
            <w:pPr>
              <w:pStyle w:val="5"/>
              <w:widowControl w:val="0"/>
              <w:kinsoku/>
              <w:overflowPunct w:val="0"/>
              <w:autoSpaceDE/>
              <w:autoSpaceDN/>
              <w:ind w:right="4" w:hanging="7"/>
              <w:jc w:val="center"/>
              <w:rPr>
                <w:rFonts w:hint="eastAsia" w:ascii="宋体" w:hAnsi="宋体" w:eastAsia="宋体" w:cs="宋体"/>
                <w:lang w:eastAsia="zh-CN"/>
              </w:rPr>
            </w:pPr>
            <w:r>
              <w:rPr>
                <w:rFonts w:hint="eastAsia" w:ascii="宋体" w:hAnsi="宋体" w:eastAsia="宋体" w:cs="宋体"/>
                <w:spacing w:val="-6"/>
                <w:lang w:eastAsia="zh-CN"/>
              </w:rPr>
              <w:t>道路车辆汽车空调系统(MAC)用制冷系统安全要求</w:t>
            </w:r>
          </w:p>
        </w:tc>
        <w:tc>
          <w:tcPr>
            <w:tcW w:w="866" w:type="dxa"/>
            <w:noWrap w:val="0"/>
            <w:vAlign w:val="center"/>
          </w:tcPr>
          <w:p w14:paraId="49A84EA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0A345B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623B0B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5C2F409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C21810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22AF70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552B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43CAEC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187</w:t>
            </w:r>
          </w:p>
        </w:tc>
        <w:tc>
          <w:tcPr>
            <w:tcW w:w="4969" w:type="dxa"/>
            <w:noWrap w:val="0"/>
            <w:vAlign w:val="center"/>
          </w:tcPr>
          <w:p w14:paraId="794478D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汽车空调用电动压缩机总成</w:t>
            </w:r>
          </w:p>
        </w:tc>
        <w:tc>
          <w:tcPr>
            <w:tcW w:w="866" w:type="dxa"/>
            <w:noWrap w:val="0"/>
            <w:vAlign w:val="center"/>
          </w:tcPr>
          <w:p w14:paraId="25E0AC0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1069776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BCB3DC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69E865C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BE30B8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FD9443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D620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D7D473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188</w:t>
            </w:r>
          </w:p>
        </w:tc>
        <w:tc>
          <w:tcPr>
            <w:tcW w:w="4969" w:type="dxa"/>
            <w:noWrap w:val="0"/>
            <w:vAlign w:val="center"/>
          </w:tcPr>
          <w:p w14:paraId="7317018F">
            <w:pPr>
              <w:pStyle w:val="5"/>
              <w:widowControl w:val="0"/>
              <w:kinsoku/>
              <w:overflowPunct w:val="0"/>
              <w:autoSpaceDE/>
              <w:autoSpaceDN/>
              <w:ind w:right="6" w:firstLine="23"/>
              <w:jc w:val="center"/>
              <w:rPr>
                <w:rFonts w:hint="eastAsia" w:ascii="宋体" w:hAnsi="宋体" w:eastAsia="宋体" w:cs="宋体"/>
                <w:lang w:eastAsia="zh-CN"/>
              </w:rPr>
            </w:pPr>
            <w:r>
              <w:rPr>
                <w:rFonts w:hint="eastAsia" w:ascii="宋体" w:hAnsi="宋体" w:eastAsia="宋体" w:cs="宋体"/>
                <w:lang w:eastAsia="zh-CN"/>
              </w:rPr>
              <w:t>电动汽车充换电服务信息交换</w:t>
            </w:r>
          </w:p>
          <w:p w14:paraId="7CD659E2">
            <w:pPr>
              <w:pStyle w:val="5"/>
              <w:widowControl w:val="0"/>
              <w:kinsoku/>
              <w:overflowPunct w:val="0"/>
              <w:autoSpaceDE/>
              <w:autoSpaceDN/>
              <w:ind w:right="6" w:firstLine="23"/>
              <w:jc w:val="center"/>
              <w:rPr>
                <w:rFonts w:hint="eastAsia" w:ascii="宋体" w:hAnsi="宋体" w:eastAsia="宋体" w:cs="宋体"/>
                <w:lang w:eastAsia="zh-CN"/>
              </w:rPr>
            </w:pPr>
            <w:r>
              <w:rPr>
                <w:rFonts w:hint="eastAsia" w:ascii="宋体" w:hAnsi="宋体" w:eastAsia="宋体" w:cs="宋体"/>
                <w:lang w:eastAsia="zh-CN"/>
              </w:rPr>
              <w:t>第2部分：公共服务信息交换规范</w:t>
            </w:r>
          </w:p>
        </w:tc>
        <w:tc>
          <w:tcPr>
            <w:tcW w:w="866" w:type="dxa"/>
            <w:noWrap w:val="0"/>
            <w:vAlign w:val="center"/>
          </w:tcPr>
          <w:p w14:paraId="67090E9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7D8527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AF57C0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中国电力企业联合会</w:t>
            </w:r>
          </w:p>
        </w:tc>
        <w:tc>
          <w:tcPr>
            <w:tcW w:w="1201" w:type="dxa"/>
            <w:noWrap w:val="0"/>
            <w:vAlign w:val="center"/>
          </w:tcPr>
          <w:p w14:paraId="3736B6C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05C2E7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3574C4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1BB6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1E64F8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189</w:t>
            </w:r>
          </w:p>
        </w:tc>
        <w:tc>
          <w:tcPr>
            <w:tcW w:w="4969" w:type="dxa"/>
            <w:noWrap w:val="0"/>
            <w:vAlign w:val="center"/>
          </w:tcPr>
          <w:p w14:paraId="6502BC65">
            <w:pPr>
              <w:pStyle w:val="5"/>
              <w:widowControl w:val="0"/>
              <w:kinsoku/>
              <w:overflowPunct w:val="0"/>
              <w:autoSpaceDE/>
              <w:autoSpaceDN/>
              <w:ind w:right="6" w:firstLine="23"/>
              <w:jc w:val="center"/>
              <w:rPr>
                <w:rFonts w:hint="eastAsia" w:ascii="宋体" w:hAnsi="宋体" w:eastAsia="宋体" w:cs="宋体"/>
                <w:lang w:eastAsia="zh-CN"/>
              </w:rPr>
            </w:pPr>
            <w:r>
              <w:rPr>
                <w:rFonts w:hint="eastAsia" w:ascii="宋体" w:hAnsi="宋体" w:eastAsia="宋体" w:cs="宋体"/>
                <w:lang w:eastAsia="zh-CN"/>
              </w:rPr>
              <w:t>电动汽车充换电服务信息交换</w:t>
            </w:r>
          </w:p>
          <w:p w14:paraId="477246B1">
            <w:pPr>
              <w:pStyle w:val="5"/>
              <w:widowControl w:val="0"/>
              <w:kinsoku/>
              <w:overflowPunct w:val="0"/>
              <w:autoSpaceDE/>
              <w:autoSpaceDN/>
              <w:ind w:right="6" w:firstLine="23"/>
              <w:jc w:val="center"/>
              <w:rPr>
                <w:rFonts w:hint="eastAsia" w:ascii="宋体" w:hAnsi="宋体" w:eastAsia="宋体" w:cs="宋体"/>
                <w:lang w:eastAsia="zh-CN"/>
              </w:rPr>
            </w:pPr>
            <w:r>
              <w:rPr>
                <w:rFonts w:hint="eastAsia" w:ascii="宋体" w:hAnsi="宋体" w:eastAsia="宋体" w:cs="宋体"/>
                <w:lang w:eastAsia="zh-CN"/>
              </w:rPr>
              <w:t>第3部分：业务服务信息交换规范</w:t>
            </w:r>
          </w:p>
        </w:tc>
        <w:tc>
          <w:tcPr>
            <w:tcW w:w="866" w:type="dxa"/>
            <w:noWrap w:val="0"/>
            <w:vAlign w:val="center"/>
          </w:tcPr>
          <w:p w14:paraId="49B43C8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9AD4DF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8AD592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中国电力企业联合会</w:t>
            </w:r>
          </w:p>
        </w:tc>
        <w:tc>
          <w:tcPr>
            <w:tcW w:w="1201" w:type="dxa"/>
            <w:noWrap w:val="0"/>
            <w:vAlign w:val="center"/>
          </w:tcPr>
          <w:p w14:paraId="342AE45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074134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D4113B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A3AD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A073F0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190</w:t>
            </w:r>
          </w:p>
        </w:tc>
        <w:tc>
          <w:tcPr>
            <w:tcW w:w="4969" w:type="dxa"/>
            <w:noWrap w:val="0"/>
            <w:vAlign w:val="center"/>
          </w:tcPr>
          <w:p w14:paraId="50CBB0EB">
            <w:pPr>
              <w:pStyle w:val="5"/>
              <w:widowControl w:val="0"/>
              <w:kinsoku/>
              <w:overflowPunct w:val="0"/>
              <w:autoSpaceDE/>
              <w:autoSpaceDN/>
              <w:ind w:right="6" w:firstLine="28"/>
              <w:jc w:val="center"/>
              <w:rPr>
                <w:rFonts w:hint="eastAsia" w:ascii="宋体" w:hAnsi="宋体" w:eastAsia="宋体" w:cs="宋体"/>
                <w:lang w:eastAsia="zh-CN"/>
              </w:rPr>
            </w:pPr>
            <w:r>
              <w:rPr>
                <w:rFonts w:hint="eastAsia" w:ascii="宋体" w:hAnsi="宋体" w:eastAsia="宋体" w:cs="宋体"/>
                <w:lang w:eastAsia="zh-CN"/>
              </w:rPr>
              <w:t>电动汽车充换电服务信息交换</w:t>
            </w:r>
          </w:p>
          <w:p w14:paraId="76E2E63B">
            <w:pPr>
              <w:pStyle w:val="5"/>
              <w:widowControl w:val="0"/>
              <w:kinsoku/>
              <w:overflowPunct w:val="0"/>
              <w:autoSpaceDE/>
              <w:autoSpaceDN/>
              <w:ind w:right="6" w:firstLine="28"/>
              <w:jc w:val="center"/>
              <w:rPr>
                <w:rFonts w:hint="eastAsia" w:ascii="宋体" w:hAnsi="宋体" w:eastAsia="宋体" w:cs="宋体"/>
                <w:lang w:eastAsia="zh-CN"/>
              </w:rPr>
            </w:pPr>
            <w:r>
              <w:rPr>
                <w:rFonts w:hint="eastAsia" w:ascii="宋体" w:hAnsi="宋体" w:eastAsia="宋体" w:cs="宋体"/>
                <w:lang w:eastAsia="zh-CN"/>
              </w:rPr>
              <w:t>第4部分：充换电设备与服务平台信息交换规范</w:t>
            </w:r>
          </w:p>
        </w:tc>
        <w:tc>
          <w:tcPr>
            <w:tcW w:w="866" w:type="dxa"/>
            <w:noWrap w:val="0"/>
            <w:vAlign w:val="center"/>
          </w:tcPr>
          <w:p w14:paraId="29F6481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A86E09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A3BF6C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中国电力企业联合会</w:t>
            </w:r>
          </w:p>
        </w:tc>
        <w:tc>
          <w:tcPr>
            <w:tcW w:w="1201" w:type="dxa"/>
            <w:noWrap w:val="0"/>
            <w:vAlign w:val="center"/>
          </w:tcPr>
          <w:p w14:paraId="003F892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A59FA5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5195D2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27A6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2CE0D2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49EF838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2A82FE1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02E92223">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64FA9F1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523843B7">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79E6D47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467EB7E7">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24BA626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7C80D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EA1FA9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191</w:t>
            </w:r>
          </w:p>
        </w:tc>
        <w:tc>
          <w:tcPr>
            <w:tcW w:w="4969" w:type="dxa"/>
            <w:noWrap w:val="0"/>
            <w:vAlign w:val="center"/>
          </w:tcPr>
          <w:p w14:paraId="4076BD0C">
            <w:pPr>
              <w:pStyle w:val="5"/>
              <w:widowControl w:val="0"/>
              <w:kinsoku/>
              <w:overflowPunct w:val="0"/>
              <w:autoSpaceDE/>
              <w:autoSpaceDN/>
              <w:ind w:right="6" w:firstLine="25"/>
              <w:jc w:val="center"/>
              <w:rPr>
                <w:rFonts w:hint="eastAsia" w:ascii="宋体" w:hAnsi="宋体" w:eastAsia="宋体" w:cs="宋体"/>
                <w:lang w:eastAsia="zh-CN"/>
              </w:rPr>
            </w:pPr>
            <w:r>
              <w:rPr>
                <w:rFonts w:hint="eastAsia" w:ascii="宋体" w:hAnsi="宋体" w:eastAsia="宋体" w:cs="宋体"/>
                <w:lang w:eastAsia="zh-CN"/>
              </w:rPr>
              <w:t>电动汽车充换电服务信息交换</w:t>
            </w:r>
          </w:p>
          <w:p w14:paraId="5A8B0989">
            <w:pPr>
              <w:pStyle w:val="5"/>
              <w:widowControl w:val="0"/>
              <w:kinsoku/>
              <w:overflowPunct w:val="0"/>
              <w:autoSpaceDE/>
              <w:autoSpaceDN/>
              <w:ind w:right="6" w:firstLine="25"/>
              <w:jc w:val="center"/>
              <w:rPr>
                <w:rFonts w:hint="eastAsia" w:ascii="宋体" w:hAnsi="宋体" w:eastAsia="宋体" w:cs="宋体"/>
                <w:lang w:eastAsia="zh-CN"/>
              </w:rPr>
            </w:pPr>
            <w:r>
              <w:rPr>
                <w:rFonts w:hint="eastAsia" w:ascii="宋体" w:hAnsi="宋体" w:eastAsia="宋体" w:cs="宋体"/>
                <w:lang w:eastAsia="zh-CN"/>
              </w:rPr>
              <w:t>第5部分：数据传输及安全</w:t>
            </w:r>
          </w:p>
        </w:tc>
        <w:tc>
          <w:tcPr>
            <w:tcW w:w="866" w:type="dxa"/>
            <w:noWrap w:val="0"/>
            <w:vAlign w:val="center"/>
          </w:tcPr>
          <w:p w14:paraId="175CE0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3BCDD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4B78A2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中国电力企业联合会</w:t>
            </w:r>
          </w:p>
        </w:tc>
        <w:tc>
          <w:tcPr>
            <w:tcW w:w="1201" w:type="dxa"/>
            <w:noWrap w:val="0"/>
            <w:vAlign w:val="center"/>
          </w:tcPr>
          <w:p w14:paraId="2E81379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AD41AB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6C957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ACB0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874AE2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192</w:t>
            </w:r>
          </w:p>
        </w:tc>
        <w:tc>
          <w:tcPr>
            <w:tcW w:w="4969" w:type="dxa"/>
            <w:noWrap w:val="0"/>
            <w:vAlign w:val="center"/>
          </w:tcPr>
          <w:p w14:paraId="3B3A0F8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电动汽车传导充电互操作性测试规范</w:t>
            </w:r>
          </w:p>
        </w:tc>
        <w:tc>
          <w:tcPr>
            <w:tcW w:w="866" w:type="dxa"/>
            <w:noWrap w:val="0"/>
            <w:vAlign w:val="center"/>
          </w:tcPr>
          <w:p w14:paraId="50E17F3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1100F4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7E064B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中国电力企业联合会</w:t>
            </w:r>
          </w:p>
        </w:tc>
        <w:tc>
          <w:tcPr>
            <w:tcW w:w="1201" w:type="dxa"/>
            <w:noWrap w:val="0"/>
            <w:vAlign w:val="center"/>
          </w:tcPr>
          <w:p w14:paraId="1D00B83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DE65D3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A6D4B3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DCD6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607685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193</w:t>
            </w:r>
          </w:p>
        </w:tc>
        <w:tc>
          <w:tcPr>
            <w:tcW w:w="4969" w:type="dxa"/>
            <w:noWrap w:val="0"/>
            <w:vAlign w:val="center"/>
          </w:tcPr>
          <w:p w14:paraId="7ABECAC0">
            <w:pPr>
              <w:pStyle w:val="5"/>
              <w:widowControl w:val="0"/>
              <w:kinsoku/>
              <w:overflowPunct w:val="0"/>
              <w:autoSpaceDE/>
              <w:autoSpaceDN/>
              <w:ind w:right="9" w:firstLine="2"/>
              <w:jc w:val="center"/>
              <w:rPr>
                <w:rFonts w:hint="eastAsia" w:ascii="宋体" w:hAnsi="宋体" w:eastAsia="宋体" w:cs="宋体"/>
                <w:lang w:eastAsia="zh-CN"/>
              </w:rPr>
            </w:pPr>
            <w:r>
              <w:rPr>
                <w:rFonts w:hint="eastAsia" w:ascii="宋体" w:hAnsi="宋体" w:eastAsia="宋体" w:cs="宋体"/>
                <w:lang w:eastAsia="zh-CN"/>
              </w:rPr>
              <w:t>电动汽车非车载传导式充电机与电池管理系统之间的通信协议一致性测试</w:t>
            </w:r>
          </w:p>
        </w:tc>
        <w:tc>
          <w:tcPr>
            <w:tcW w:w="866" w:type="dxa"/>
            <w:noWrap w:val="0"/>
            <w:vAlign w:val="center"/>
          </w:tcPr>
          <w:p w14:paraId="65552CB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D1CEA2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BE1D2E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中国电力企业联合会</w:t>
            </w:r>
          </w:p>
        </w:tc>
        <w:tc>
          <w:tcPr>
            <w:tcW w:w="1201" w:type="dxa"/>
            <w:noWrap w:val="0"/>
            <w:vAlign w:val="center"/>
          </w:tcPr>
          <w:p w14:paraId="736F588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921876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5AED0B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A4FF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7B36B7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194</w:t>
            </w:r>
          </w:p>
        </w:tc>
        <w:tc>
          <w:tcPr>
            <w:tcW w:w="4969" w:type="dxa"/>
            <w:noWrap w:val="0"/>
            <w:vAlign w:val="center"/>
          </w:tcPr>
          <w:p w14:paraId="645C4F1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电动汽车智能充放电设备技术规范</w:t>
            </w:r>
          </w:p>
        </w:tc>
        <w:tc>
          <w:tcPr>
            <w:tcW w:w="866" w:type="dxa"/>
            <w:noWrap w:val="0"/>
            <w:vAlign w:val="center"/>
          </w:tcPr>
          <w:p w14:paraId="1B63CB9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5CDF7D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6CA10E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中国电力企业联合会</w:t>
            </w:r>
          </w:p>
        </w:tc>
        <w:tc>
          <w:tcPr>
            <w:tcW w:w="1201" w:type="dxa"/>
            <w:noWrap w:val="0"/>
            <w:vAlign w:val="center"/>
          </w:tcPr>
          <w:p w14:paraId="44C6D93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DF8CB1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07EEE9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5520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615" w:type="dxa"/>
            <w:noWrap w:val="0"/>
            <w:vAlign w:val="center"/>
          </w:tcPr>
          <w:p w14:paraId="0CBAB31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195</w:t>
            </w:r>
          </w:p>
        </w:tc>
        <w:tc>
          <w:tcPr>
            <w:tcW w:w="4969" w:type="dxa"/>
            <w:noWrap w:val="0"/>
            <w:vAlign w:val="center"/>
          </w:tcPr>
          <w:p w14:paraId="5FAC430A">
            <w:pPr>
              <w:pStyle w:val="5"/>
              <w:widowControl w:val="0"/>
              <w:kinsoku/>
              <w:overflowPunct w:val="0"/>
              <w:autoSpaceDE/>
              <w:autoSpaceDN/>
              <w:ind w:right="9" w:hanging="3"/>
              <w:jc w:val="center"/>
              <w:rPr>
                <w:rFonts w:hint="eastAsia" w:ascii="宋体" w:hAnsi="宋体" w:eastAsia="宋体" w:cs="宋体"/>
                <w:lang w:eastAsia="zh-CN"/>
              </w:rPr>
            </w:pPr>
            <w:r>
              <w:rPr>
                <w:rFonts w:hint="eastAsia" w:ascii="宋体" w:hAnsi="宋体" w:eastAsia="宋体" w:cs="宋体"/>
                <w:lang w:eastAsia="zh-CN"/>
              </w:rPr>
              <w:t>智能网联汽车组合驾驶辅助系统技术要求及</w:t>
            </w:r>
          </w:p>
          <w:p w14:paraId="28980124">
            <w:pPr>
              <w:pStyle w:val="5"/>
              <w:widowControl w:val="0"/>
              <w:kinsoku/>
              <w:overflowPunct w:val="0"/>
              <w:autoSpaceDE/>
              <w:autoSpaceDN/>
              <w:ind w:right="9" w:hanging="3"/>
              <w:jc w:val="center"/>
              <w:rPr>
                <w:rFonts w:hint="eastAsia" w:ascii="宋体" w:hAnsi="宋体" w:eastAsia="宋体" w:cs="宋体"/>
                <w:lang w:eastAsia="zh-CN"/>
              </w:rPr>
            </w:pPr>
            <w:r>
              <w:rPr>
                <w:rFonts w:hint="eastAsia" w:ascii="宋体" w:hAnsi="宋体" w:eastAsia="宋体" w:cs="宋体"/>
                <w:lang w:eastAsia="zh-CN"/>
              </w:rPr>
              <w:t>试验方法 第1部分：单车道行驶控制</w:t>
            </w:r>
          </w:p>
        </w:tc>
        <w:tc>
          <w:tcPr>
            <w:tcW w:w="866" w:type="dxa"/>
            <w:noWrap w:val="0"/>
            <w:vAlign w:val="center"/>
          </w:tcPr>
          <w:p w14:paraId="7F1C0E8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FEDB1C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EF6E84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33B2D80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5E6AB6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31C60B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A257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jc w:val="center"/>
        </w:trPr>
        <w:tc>
          <w:tcPr>
            <w:tcW w:w="615" w:type="dxa"/>
            <w:noWrap w:val="0"/>
            <w:vAlign w:val="center"/>
          </w:tcPr>
          <w:p w14:paraId="5471AE7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196</w:t>
            </w:r>
          </w:p>
        </w:tc>
        <w:tc>
          <w:tcPr>
            <w:tcW w:w="4969" w:type="dxa"/>
            <w:noWrap w:val="0"/>
            <w:vAlign w:val="center"/>
          </w:tcPr>
          <w:p w14:paraId="2DD55356">
            <w:pPr>
              <w:pStyle w:val="5"/>
              <w:widowControl w:val="0"/>
              <w:kinsoku/>
              <w:overflowPunct w:val="0"/>
              <w:autoSpaceDE/>
              <w:autoSpaceDN/>
              <w:ind w:right="9" w:hanging="3"/>
              <w:jc w:val="center"/>
              <w:rPr>
                <w:rFonts w:hint="eastAsia" w:ascii="宋体" w:hAnsi="宋体" w:eastAsia="宋体" w:cs="宋体"/>
                <w:lang w:eastAsia="zh-CN"/>
              </w:rPr>
            </w:pPr>
            <w:r>
              <w:rPr>
                <w:rFonts w:hint="eastAsia" w:ascii="宋体" w:hAnsi="宋体" w:eastAsia="宋体" w:cs="宋体"/>
                <w:lang w:eastAsia="zh-CN"/>
              </w:rPr>
              <w:t>智能网联汽车组合驾驶辅助系统技术要求及</w:t>
            </w:r>
          </w:p>
          <w:p w14:paraId="5CDBD350">
            <w:pPr>
              <w:pStyle w:val="5"/>
              <w:widowControl w:val="0"/>
              <w:kinsoku/>
              <w:overflowPunct w:val="0"/>
              <w:autoSpaceDE/>
              <w:autoSpaceDN/>
              <w:ind w:right="9" w:hanging="3"/>
              <w:jc w:val="center"/>
              <w:rPr>
                <w:rFonts w:hint="eastAsia" w:ascii="宋体" w:hAnsi="宋体" w:eastAsia="宋体" w:cs="宋体"/>
                <w:lang w:eastAsia="zh-CN"/>
              </w:rPr>
            </w:pPr>
            <w:r>
              <w:rPr>
                <w:rFonts w:hint="eastAsia" w:ascii="宋体" w:hAnsi="宋体" w:eastAsia="宋体" w:cs="宋体"/>
                <w:lang w:eastAsia="zh-CN"/>
              </w:rPr>
              <w:t>试验方法 第2部分：多车道行驶控制</w:t>
            </w:r>
          </w:p>
        </w:tc>
        <w:tc>
          <w:tcPr>
            <w:tcW w:w="866" w:type="dxa"/>
            <w:noWrap w:val="0"/>
            <w:vAlign w:val="center"/>
          </w:tcPr>
          <w:p w14:paraId="1068C3F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17B79D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BC639C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65CDF09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8D4932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E2F28E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58F5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A1F48F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197</w:t>
            </w:r>
          </w:p>
        </w:tc>
        <w:tc>
          <w:tcPr>
            <w:tcW w:w="4969" w:type="dxa"/>
            <w:noWrap w:val="0"/>
            <w:vAlign w:val="center"/>
          </w:tcPr>
          <w:p w14:paraId="7AEF916A">
            <w:pPr>
              <w:pStyle w:val="5"/>
              <w:widowControl w:val="0"/>
              <w:kinsoku/>
              <w:overflowPunct w:val="0"/>
              <w:autoSpaceDE/>
              <w:autoSpaceDN/>
              <w:ind w:right="6" w:firstLine="26"/>
              <w:jc w:val="center"/>
              <w:rPr>
                <w:rFonts w:hint="eastAsia" w:ascii="宋体" w:hAnsi="宋体" w:eastAsia="宋体" w:cs="宋体"/>
                <w:lang w:eastAsia="zh-CN"/>
              </w:rPr>
            </w:pPr>
            <w:r>
              <w:rPr>
                <w:rFonts w:hint="eastAsia" w:ascii="宋体" w:hAnsi="宋体" w:eastAsia="宋体" w:cs="宋体"/>
                <w:lang w:eastAsia="zh-CN"/>
              </w:rPr>
              <w:t>电动汽车远程服务与管理系统技术规范</w:t>
            </w:r>
          </w:p>
          <w:p w14:paraId="047E7118">
            <w:pPr>
              <w:pStyle w:val="5"/>
              <w:widowControl w:val="0"/>
              <w:kinsoku/>
              <w:overflowPunct w:val="0"/>
              <w:autoSpaceDE/>
              <w:autoSpaceDN/>
              <w:ind w:right="6" w:firstLine="26"/>
              <w:jc w:val="center"/>
              <w:rPr>
                <w:rFonts w:hint="eastAsia" w:ascii="宋体" w:hAnsi="宋体" w:eastAsia="宋体" w:cs="宋体"/>
                <w:lang w:eastAsia="zh-CN"/>
              </w:rPr>
            </w:pPr>
            <w:r>
              <w:rPr>
                <w:rFonts w:hint="eastAsia" w:ascii="宋体" w:hAnsi="宋体" w:eastAsia="宋体" w:cs="宋体"/>
                <w:lang w:eastAsia="zh-CN"/>
              </w:rPr>
              <w:t>第3部分：通讯协议及数据格式</w:t>
            </w:r>
          </w:p>
        </w:tc>
        <w:tc>
          <w:tcPr>
            <w:tcW w:w="866" w:type="dxa"/>
            <w:noWrap w:val="0"/>
            <w:vAlign w:val="center"/>
          </w:tcPr>
          <w:p w14:paraId="4F0EC86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EABF7A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12DC01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56A2575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7654E7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C4302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1789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A12BF7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198</w:t>
            </w:r>
          </w:p>
        </w:tc>
        <w:tc>
          <w:tcPr>
            <w:tcW w:w="4969" w:type="dxa"/>
            <w:noWrap w:val="0"/>
            <w:vAlign w:val="center"/>
          </w:tcPr>
          <w:p w14:paraId="2DE9496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汽车数据通用要求</w:t>
            </w:r>
          </w:p>
        </w:tc>
        <w:tc>
          <w:tcPr>
            <w:tcW w:w="866" w:type="dxa"/>
            <w:noWrap w:val="0"/>
            <w:vAlign w:val="center"/>
          </w:tcPr>
          <w:p w14:paraId="452ACFD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816068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48A021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1F11694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91077A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DA7B93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2A3F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088D4F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199</w:t>
            </w:r>
          </w:p>
        </w:tc>
        <w:tc>
          <w:tcPr>
            <w:tcW w:w="4969" w:type="dxa"/>
            <w:noWrap w:val="0"/>
            <w:vAlign w:val="center"/>
          </w:tcPr>
          <w:p w14:paraId="4CF931D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汽车整车信息安全技术要求</w:t>
            </w:r>
          </w:p>
        </w:tc>
        <w:tc>
          <w:tcPr>
            <w:tcW w:w="866" w:type="dxa"/>
            <w:noWrap w:val="0"/>
            <w:vAlign w:val="center"/>
          </w:tcPr>
          <w:p w14:paraId="51AE442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EEFD0B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2D911A2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4444383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321734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76E732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84B2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A374C1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200</w:t>
            </w:r>
          </w:p>
        </w:tc>
        <w:tc>
          <w:tcPr>
            <w:tcW w:w="4969" w:type="dxa"/>
            <w:noWrap w:val="0"/>
            <w:vAlign w:val="center"/>
          </w:tcPr>
          <w:p w14:paraId="38105BD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汽车软件升级通用技术要求</w:t>
            </w:r>
          </w:p>
        </w:tc>
        <w:tc>
          <w:tcPr>
            <w:tcW w:w="866" w:type="dxa"/>
            <w:noWrap w:val="0"/>
            <w:vAlign w:val="center"/>
          </w:tcPr>
          <w:p w14:paraId="10EEAB0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8D07FC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0660F60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7940563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4E82F2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4EF9E5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C995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295879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201</w:t>
            </w:r>
          </w:p>
        </w:tc>
        <w:tc>
          <w:tcPr>
            <w:tcW w:w="4969" w:type="dxa"/>
            <w:noWrap w:val="0"/>
            <w:vAlign w:val="center"/>
          </w:tcPr>
          <w:p w14:paraId="6F61CCD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新能源汽车售后服务规范</w:t>
            </w:r>
          </w:p>
        </w:tc>
        <w:tc>
          <w:tcPr>
            <w:tcW w:w="866" w:type="dxa"/>
            <w:noWrap w:val="0"/>
            <w:vAlign w:val="center"/>
          </w:tcPr>
          <w:p w14:paraId="104C89E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CA2113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BBB758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526B8E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A3370D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3C1C41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F759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DCD85B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w:t>
            </w:r>
          </w:p>
        </w:tc>
        <w:tc>
          <w:tcPr>
            <w:tcW w:w="4969" w:type="dxa"/>
            <w:noWrap w:val="0"/>
            <w:vAlign w:val="center"/>
          </w:tcPr>
          <w:p w14:paraId="0AC323E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电动汽车能量消耗量限值 第1部分：乘用车</w:t>
            </w:r>
          </w:p>
        </w:tc>
        <w:tc>
          <w:tcPr>
            <w:tcW w:w="866" w:type="dxa"/>
            <w:noWrap w:val="0"/>
            <w:vAlign w:val="center"/>
          </w:tcPr>
          <w:p w14:paraId="277E6FC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41EC2C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7034D5C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2C048D5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524388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2282C8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AD24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E89136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203</w:t>
            </w:r>
          </w:p>
        </w:tc>
        <w:tc>
          <w:tcPr>
            <w:tcW w:w="4969" w:type="dxa"/>
            <w:noWrap w:val="0"/>
            <w:vAlign w:val="center"/>
          </w:tcPr>
          <w:p w14:paraId="70821FD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乘用车燃料消耗量限值</w:t>
            </w:r>
          </w:p>
        </w:tc>
        <w:tc>
          <w:tcPr>
            <w:tcW w:w="866" w:type="dxa"/>
            <w:noWrap w:val="0"/>
            <w:vAlign w:val="center"/>
          </w:tcPr>
          <w:p w14:paraId="71DD083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F46567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2364007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442423E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6BAD80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0CF28C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16FD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839AFD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72259CE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39E3D03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4F3429E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30AC23D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037FB117">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00605B1A">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2F963823">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6497E77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4D2EF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CBBD76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204</w:t>
            </w:r>
          </w:p>
        </w:tc>
        <w:tc>
          <w:tcPr>
            <w:tcW w:w="4969" w:type="dxa"/>
            <w:noWrap w:val="0"/>
            <w:vAlign w:val="center"/>
          </w:tcPr>
          <w:p w14:paraId="7B49399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机动车冷却液 第3部分：燃料电池汽车冷却液</w:t>
            </w:r>
          </w:p>
        </w:tc>
        <w:tc>
          <w:tcPr>
            <w:tcW w:w="866" w:type="dxa"/>
            <w:noWrap w:val="0"/>
            <w:vAlign w:val="center"/>
          </w:tcPr>
          <w:p w14:paraId="4BBA717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7ACAB2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6950BEB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交通运输部</w:t>
            </w:r>
          </w:p>
        </w:tc>
        <w:tc>
          <w:tcPr>
            <w:tcW w:w="1201" w:type="dxa"/>
            <w:noWrap w:val="0"/>
            <w:vAlign w:val="center"/>
          </w:tcPr>
          <w:p w14:paraId="6187A37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2A1B84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ADD520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2A0E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FF5EAA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205</w:t>
            </w:r>
          </w:p>
        </w:tc>
        <w:tc>
          <w:tcPr>
            <w:tcW w:w="4969" w:type="dxa"/>
            <w:noWrap w:val="0"/>
            <w:vAlign w:val="center"/>
          </w:tcPr>
          <w:p w14:paraId="35BD28D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电动商用车换电安全要求</w:t>
            </w:r>
          </w:p>
        </w:tc>
        <w:tc>
          <w:tcPr>
            <w:tcW w:w="866" w:type="dxa"/>
            <w:noWrap w:val="0"/>
            <w:vAlign w:val="center"/>
          </w:tcPr>
          <w:p w14:paraId="2639A7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42C01D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577A75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264C41F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9C6F7C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B2C202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A95A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DE291F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206</w:t>
            </w:r>
          </w:p>
        </w:tc>
        <w:tc>
          <w:tcPr>
            <w:tcW w:w="4969" w:type="dxa"/>
            <w:noWrap w:val="0"/>
            <w:vAlign w:val="center"/>
          </w:tcPr>
          <w:p w14:paraId="16F5D353">
            <w:pPr>
              <w:pStyle w:val="5"/>
              <w:widowControl w:val="0"/>
              <w:kinsoku/>
              <w:overflowPunct w:val="0"/>
              <w:autoSpaceDE/>
              <w:autoSpaceDN/>
              <w:ind w:right="6" w:firstLine="29"/>
              <w:jc w:val="center"/>
              <w:rPr>
                <w:rFonts w:hint="eastAsia" w:ascii="宋体" w:hAnsi="宋体" w:eastAsia="宋体" w:cs="宋体"/>
                <w:lang w:eastAsia="zh-CN"/>
              </w:rPr>
            </w:pPr>
            <w:r>
              <w:rPr>
                <w:rFonts w:hint="eastAsia" w:ascii="宋体" w:hAnsi="宋体" w:eastAsia="宋体" w:cs="宋体"/>
                <w:lang w:eastAsia="zh-CN"/>
              </w:rPr>
              <w:t>电动汽车传导充电系统</w:t>
            </w:r>
          </w:p>
          <w:p w14:paraId="459E8144">
            <w:pPr>
              <w:pStyle w:val="5"/>
              <w:widowControl w:val="0"/>
              <w:kinsoku/>
              <w:overflowPunct w:val="0"/>
              <w:autoSpaceDE/>
              <w:autoSpaceDN/>
              <w:ind w:right="6" w:firstLine="29"/>
              <w:jc w:val="center"/>
              <w:rPr>
                <w:rFonts w:hint="eastAsia" w:ascii="宋体" w:hAnsi="宋体" w:eastAsia="宋体" w:cs="宋体"/>
                <w:lang w:eastAsia="zh-CN"/>
              </w:rPr>
            </w:pPr>
            <w:r>
              <w:rPr>
                <w:rFonts w:hint="eastAsia" w:ascii="宋体" w:hAnsi="宋体" w:eastAsia="宋体" w:cs="宋体"/>
                <w:lang w:eastAsia="zh-CN"/>
              </w:rPr>
              <w:t>第X部分：用于GB/T20234.3的直流充电系统</w:t>
            </w:r>
          </w:p>
        </w:tc>
        <w:tc>
          <w:tcPr>
            <w:tcW w:w="866" w:type="dxa"/>
            <w:noWrap w:val="0"/>
            <w:vAlign w:val="center"/>
          </w:tcPr>
          <w:p w14:paraId="5E345FC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440499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33B57C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368900F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03E2B0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49CC8A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0D42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44CAA8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207</w:t>
            </w:r>
          </w:p>
        </w:tc>
        <w:tc>
          <w:tcPr>
            <w:tcW w:w="4969" w:type="dxa"/>
            <w:noWrap w:val="0"/>
            <w:vAlign w:val="center"/>
          </w:tcPr>
          <w:p w14:paraId="237F5B59">
            <w:pPr>
              <w:pStyle w:val="5"/>
              <w:widowControl w:val="0"/>
              <w:kinsoku/>
              <w:overflowPunct w:val="0"/>
              <w:autoSpaceDE/>
              <w:autoSpaceDN/>
              <w:spacing w:line="300" w:lineRule="exact"/>
              <w:ind w:right="9" w:firstLine="10"/>
              <w:jc w:val="center"/>
              <w:rPr>
                <w:rFonts w:hint="eastAsia" w:ascii="宋体" w:hAnsi="宋体" w:eastAsia="宋体" w:cs="宋体"/>
                <w:lang w:eastAsia="zh-CN"/>
              </w:rPr>
            </w:pPr>
            <w:r>
              <w:rPr>
                <w:rFonts w:hint="eastAsia" w:ascii="宋体" w:hAnsi="宋体" w:eastAsia="宋体" w:cs="宋体"/>
                <w:lang w:eastAsia="zh-CN"/>
              </w:rPr>
              <w:t>非车载传导式充电机与电动汽车之间的数字</w:t>
            </w:r>
          </w:p>
          <w:p w14:paraId="1A1702D2">
            <w:pPr>
              <w:pStyle w:val="5"/>
              <w:widowControl w:val="0"/>
              <w:kinsoku/>
              <w:overflowPunct w:val="0"/>
              <w:autoSpaceDE/>
              <w:autoSpaceDN/>
              <w:spacing w:line="300" w:lineRule="exact"/>
              <w:ind w:right="9" w:firstLine="10"/>
              <w:jc w:val="center"/>
              <w:rPr>
                <w:rFonts w:hint="eastAsia" w:ascii="宋体" w:hAnsi="宋体" w:eastAsia="宋体" w:cs="宋体"/>
                <w:lang w:eastAsia="zh-CN"/>
              </w:rPr>
            </w:pPr>
            <w:r>
              <w:rPr>
                <w:rFonts w:hint="eastAsia" w:ascii="宋体" w:hAnsi="宋体" w:eastAsia="宋体" w:cs="宋体"/>
                <w:lang w:eastAsia="zh-CN"/>
              </w:rPr>
              <w:t>通信协议 第X部分；用于GB/T20234.3</w:t>
            </w:r>
          </w:p>
          <w:p w14:paraId="67C73813">
            <w:pPr>
              <w:pStyle w:val="5"/>
              <w:widowControl w:val="0"/>
              <w:kinsoku/>
              <w:overflowPunct w:val="0"/>
              <w:autoSpaceDE/>
              <w:autoSpaceDN/>
              <w:spacing w:line="300" w:lineRule="exact"/>
              <w:ind w:right="9" w:firstLine="10"/>
              <w:jc w:val="center"/>
              <w:rPr>
                <w:rFonts w:hint="eastAsia" w:ascii="宋体" w:hAnsi="宋体" w:eastAsia="宋体" w:cs="宋体"/>
              </w:rPr>
            </w:pPr>
            <w:r>
              <w:rPr>
                <w:rFonts w:hint="eastAsia" w:ascii="宋体" w:hAnsi="宋体" w:eastAsia="宋体" w:cs="宋体"/>
              </w:rPr>
              <w:t>的通信协议</w:t>
            </w:r>
          </w:p>
        </w:tc>
        <w:tc>
          <w:tcPr>
            <w:tcW w:w="866" w:type="dxa"/>
            <w:noWrap w:val="0"/>
            <w:vAlign w:val="center"/>
          </w:tcPr>
          <w:p w14:paraId="288C504B">
            <w:pPr>
              <w:pStyle w:val="5"/>
              <w:widowControl w:val="0"/>
              <w:kinsoku/>
              <w:overflowPunct w:val="0"/>
              <w:autoSpaceDE/>
              <w:autoSpaceDN/>
              <w:spacing w:line="300" w:lineRule="exact"/>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8358F53">
            <w:pPr>
              <w:pStyle w:val="5"/>
              <w:widowControl w:val="0"/>
              <w:kinsoku/>
              <w:overflowPunct w:val="0"/>
              <w:autoSpaceDE/>
              <w:autoSpaceDN/>
              <w:spacing w:line="300" w:lineRule="exact"/>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66CB8FD">
            <w:pPr>
              <w:pStyle w:val="5"/>
              <w:widowControl w:val="0"/>
              <w:kinsoku/>
              <w:overflowPunct w:val="0"/>
              <w:autoSpaceDE/>
              <w:autoSpaceDN/>
              <w:spacing w:line="300" w:lineRule="exact"/>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67175DF9">
            <w:pPr>
              <w:overflowPunct w:val="0"/>
              <w:adjustRightInd w:val="0"/>
              <w:snapToGrid w:val="0"/>
              <w:spacing w:line="300" w:lineRule="exact"/>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04BDD0C">
            <w:pPr>
              <w:pStyle w:val="5"/>
              <w:widowControl w:val="0"/>
              <w:kinsoku/>
              <w:overflowPunct w:val="0"/>
              <w:autoSpaceDE/>
              <w:autoSpaceDN/>
              <w:spacing w:line="300" w:lineRule="exact"/>
              <w:jc w:val="center"/>
              <w:rPr>
                <w:rFonts w:hint="eastAsia" w:ascii="宋体" w:hAnsi="宋体" w:eastAsia="宋体" w:cs="宋体"/>
              </w:rPr>
            </w:pPr>
            <w:r>
              <w:rPr>
                <w:rFonts w:hint="eastAsia" w:ascii="宋体" w:hAnsi="宋体" w:eastAsia="宋体" w:cs="宋体"/>
              </w:rPr>
              <w:t>消费品</w:t>
            </w:r>
          </w:p>
          <w:p w14:paraId="0D71989C">
            <w:pPr>
              <w:pStyle w:val="5"/>
              <w:widowControl w:val="0"/>
              <w:kinsoku/>
              <w:overflowPunct w:val="0"/>
              <w:autoSpaceDE/>
              <w:autoSpaceDN/>
              <w:spacing w:line="300" w:lineRule="exact"/>
              <w:jc w:val="center"/>
              <w:rPr>
                <w:rFonts w:hint="eastAsia" w:ascii="宋体" w:hAnsi="宋体" w:eastAsia="宋体" w:cs="宋体"/>
              </w:rPr>
            </w:pPr>
            <w:r>
              <w:rPr>
                <w:rFonts w:hint="eastAsia" w:ascii="宋体" w:hAnsi="宋体" w:eastAsia="宋体" w:cs="宋体"/>
              </w:rPr>
              <w:t>以旧换新</w:t>
            </w:r>
          </w:p>
        </w:tc>
      </w:tr>
      <w:tr w14:paraId="0F817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75A962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208</w:t>
            </w:r>
          </w:p>
        </w:tc>
        <w:tc>
          <w:tcPr>
            <w:tcW w:w="4969" w:type="dxa"/>
            <w:noWrap w:val="0"/>
            <w:vAlign w:val="center"/>
          </w:tcPr>
          <w:p w14:paraId="50F985A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新能源汽车运行安全检验规程</w:t>
            </w:r>
          </w:p>
        </w:tc>
        <w:tc>
          <w:tcPr>
            <w:tcW w:w="866" w:type="dxa"/>
            <w:noWrap w:val="0"/>
            <w:vAlign w:val="center"/>
          </w:tcPr>
          <w:p w14:paraId="3E1800B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5B8195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830CAA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公安部</w:t>
            </w:r>
          </w:p>
        </w:tc>
        <w:tc>
          <w:tcPr>
            <w:tcW w:w="1201" w:type="dxa"/>
            <w:noWrap w:val="0"/>
            <w:vAlign w:val="center"/>
          </w:tcPr>
          <w:p w14:paraId="3476F9B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665F42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9CBDC8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1205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AF3FFB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209</w:t>
            </w:r>
          </w:p>
        </w:tc>
        <w:tc>
          <w:tcPr>
            <w:tcW w:w="4969" w:type="dxa"/>
            <w:noWrap w:val="0"/>
            <w:vAlign w:val="center"/>
          </w:tcPr>
          <w:p w14:paraId="2390F3DF">
            <w:pPr>
              <w:pStyle w:val="5"/>
              <w:widowControl w:val="0"/>
              <w:kinsoku/>
              <w:overflowPunct w:val="0"/>
              <w:autoSpaceDE/>
              <w:autoSpaceDN/>
              <w:ind w:right="6" w:firstLine="1"/>
              <w:jc w:val="center"/>
              <w:rPr>
                <w:rFonts w:hint="eastAsia" w:ascii="宋体" w:hAnsi="宋体" w:eastAsia="宋体" w:cs="宋体"/>
                <w:lang w:eastAsia="zh-CN"/>
              </w:rPr>
            </w:pPr>
            <w:r>
              <w:rPr>
                <w:rFonts w:hint="eastAsia" w:ascii="宋体" w:hAnsi="宋体" w:eastAsia="宋体" w:cs="宋体"/>
                <w:lang w:eastAsia="zh-CN"/>
              </w:rPr>
              <w:t>乘用车循环外技术/装置节能效果评价方法</w:t>
            </w:r>
          </w:p>
          <w:p w14:paraId="6D34042A">
            <w:pPr>
              <w:pStyle w:val="5"/>
              <w:widowControl w:val="0"/>
              <w:kinsoku/>
              <w:overflowPunct w:val="0"/>
              <w:autoSpaceDE/>
              <w:autoSpaceDN/>
              <w:ind w:right="6" w:firstLine="1"/>
              <w:jc w:val="center"/>
              <w:rPr>
                <w:rFonts w:hint="eastAsia" w:ascii="宋体" w:hAnsi="宋体" w:eastAsia="宋体" w:cs="宋体"/>
              </w:rPr>
            </w:pPr>
            <w:r>
              <w:rPr>
                <w:rFonts w:hint="eastAsia" w:ascii="宋体" w:hAnsi="宋体" w:eastAsia="宋体" w:cs="宋体"/>
              </w:rPr>
              <w:t>第5部分；发电机</w:t>
            </w:r>
          </w:p>
        </w:tc>
        <w:tc>
          <w:tcPr>
            <w:tcW w:w="866" w:type="dxa"/>
            <w:noWrap w:val="0"/>
            <w:vAlign w:val="center"/>
          </w:tcPr>
          <w:p w14:paraId="054F262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B65444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CBB092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153FCE3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565F97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C49C4F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B586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78F613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210</w:t>
            </w:r>
          </w:p>
        </w:tc>
        <w:tc>
          <w:tcPr>
            <w:tcW w:w="4969" w:type="dxa"/>
            <w:noWrap w:val="0"/>
            <w:vAlign w:val="center"/>
          </w:tcPr>
          <w:p w14:paraId="414A53B6">
            <w:pPr>
              <w:pStyle w:val="5"/>
              <w:widowControl w:val="0"/>
              <w:kinsoku/>
              <w:overflowPunct w:val="0"/>
              <w:autoSpaceDE/>
              <w:autoSpaceDN/>
              <w:ind w:right="6" w:hanging="2"/>
              <w:jc w:val="center"/>
              <w:rPr>
                <w:rFonts w:hint="eastAsia" w:ascii="宋体" w:hAnsi="宋体" w:eastAsia="宋体" w:cs="宋体"/>
                <w:lang w:eastAsia="zh-CN"/>
              </w:rPr>
            </w:pPr>
            <w:r>
              <w:rPr>
                <w:rFonts w:hint="eastAsia" w:ascii="宋体" w:hAnsi="宋体" w:eastAsia="宋体" w:cs="宋体"/>
                <w:lang w:eastAsia="zh-CN"/>
              </w:rPr>
              <w:t>道路车辆温室气体管理通用要求</w:t>
            </w:r>
          </w:p>
          <w:p w14:paraId="55D58BF4">
            <w:pPr>
              <w:pStyle w:val="5"/>
              <w:widowControl w:val="0"/>
              <w:kinsoku/>
              <w:overflowPunct w:val="0"/>
              <w:autoSpaceDE/>
              <w:autoSpaceDN/>
              <w:ind w:right="6" w:hanging="2"/>
              <w:jc w:val="center"/>
              <w:rPr>
                <w:rFonts w:hint="eastAsia" w:ascii="宋体" w:hAnsi="宋体" w:eastAsia="宋体" w:cs="宋体"/>
              </w:rPr>
            </w:pPr>
            <w:r>
              <w:rPr>
                <w:rFonts w:hint="eastAsia" w:ascii="宋体" w:hAnsi="宋体" w:eastAsia="宋体" w:cs="宋体"/>
              </w:rPr>
              <w:t>第1部分：术语和定义</w:t>
            </w:r>
          </w:p>
        </w:tc>
        <w:tc>
          <w:tcPr>
            <w:tcW w:w="866" w:type="dxa"/>
            <w:noWrap w:val="0"/>
            <w:vAlign w:val="center"/>
          </w:tcPr>
          <w:p w14:paraId="77B70E6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CABF8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AC672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5A55C6D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0A8E4A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937183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4FD6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DCC7BA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211</w:t>
            </w:r>
          </w:p>
        </w:tc>
        <w:tc>
          <w:tcPr>
            <w:tcW w:w="4969" w:type="dxa"/>
            <w:noWrap w:val="0"/>
            <w:vAlign w:val="center"/>
          </w:tcPr>
          <w:p w14:paraId="16E08250">
            <w:pPr>
              <w:pStyle w:val="5"/>
              <w:widowControl w:val="0"/>
              <w:kinsoku/>
              <w:overflowPunct w:val="0"/>
              <w:autoSpaceDE/>
              <w:autoSpaceDN/>
              <w:ind w:right="6" w:firstLine="7"/>
              <w:jc w:val="center"/>
              <w:rPr>
                <w:rFonts w:hint="eastAsia" w:ascii="宋体" w:hAnsi="宋体" w:eastAsia="宋体" w:cs="宋体"/>
                <w:lang w:eastAsia="zh-CN"/>
              </w:rPr>
            </w:pPr>
            <w:r>
              <w:rPr>
                <w:rFonts w:hint="eastAsia" w:ascii="宋体" w:hAnsi="宋体" w:eastAsia="宋体" w:cs="宋体"/>
                <w:lang w:eastAsia="zh-CN"/>
              </w:rPr>
              <w:t>道路车辆温室气体管理通用要求</w:t>
            </w:r>
          </w:p>
          <w:p w14:paraId="23670BBE">
            <w:pPr>
              <w:pStyle w:val="5"/>
              <w:widowControl w:val="0"/>
              <w:kinsoku/>
              <w:overflowPunct w:val="0"/>
              <w:autoSpaceDE/>
              <w:autoSpaceDN/>
              <w:ind w:right="6" w:firstLine="7"/>
              <w:jc w:val="center"/>
              <w:rPr>
                <w:rFonts w:hint="eastAsia" w:ascii="宋体" w:hAnsi="宋体" w:eastAsia="宋体" w:cs="宋体"/>
                <w:lang w:eastAsia="zh-CN"/>
              </w:rPr>
            </w:pPr>
            <w:r>
              <w:rPr>
                <w:rFonts w:hint="eastAsia" w:ascii="宋体" w:hAnsi="宋体" w:eastAsia="宋体" w:cs="宋体"/>
                <w:lang w:eastAsia="zh-CN"/>
              </w:rPr>
              <w:t>第2部分：产品碳足迹标识</w:t>
            </w:r>
          </w:p>
        </w:tc>
        <w:tc>
          <w:tcPr>
            <w:tcW w:w="866" w:type="dxa"/>
            <w:noWrap w:val="0"/>
            <w:vAlign w:val="center"/>
          </w:tcPr>
          <w:p w14:paraId="549CBE5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0FBA9E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E22B9D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583F3BD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0EA847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D8A03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F1C0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7365D8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212</w:t>
            </w:r>
          </w:p>
        </w:tc>
        <w:tc>
          <w:tcPr>
            <w:tcW w:w="4969" w:type="dxa"/>
            <w:noWrap w:val="0"/>
            <w:vAlign w:val="center"/>
          </w:tcPr>
          <w:p w14:paraId="42A93B84">
            <w:pPr>
              <w:pStyle w:val="5"/>
              <w:widowControl w:val="0"/>
              <w:kinsoku/>
              <w:overflowPunct w:val="0"/>
              <w:autoSpaceDE/>
              <w:autoSpaceDN/>
              <w:ind w:right="6" w:firstLine="5"/>
              <w:jc w:val="center"/>
              <w:rPr>
                <w:rFonts w:hint="eastAsia" w:ascii="宋体" w:hAnsi="宋体" w:eastAsia="宋体" w:cs="宋体"/>
                <w:lang w:eastAsia="zh-CN"/>
              </w:rPr>
            </w:pPr>
            <w:r>
              <w:rPr>
                <w:rFonts w:hint="eastAsia" w:ascii="宋体" w:hAnsi="宋体" w:eastAsia="宋体" w:cs="宋体"/>
                <w:lang w:eastAsia="zh-CN"/>
              </w:rPr>
              <w:t>家用和类似用途电器的安全</w:t>
            </w:r>
          </w:p>
          <w:p w14:paraId="62BA5575">
            <w:pPr>
              <w:pStyle w:val="5"/>
              <w:widowControl w:val="0"/>
              <w:kinsoku/>
              <w:overflowPunct w:val="0"/>
              <w:autoSpaceDE/>
              <w:autoSpaceDN/>
              <w:ind w:right="6" w:firstLine="5"/>
              <w:jc w:val="center"/>
              <w:rPr>
                <w:rFonts w:hint="eastAsia" w:ascii="宋体" w:hAnsi="宋体" w:eastAsia="宋体" w:cs="宋体"/>
                <w:lang w:eastAsia="zh-CN"/>
              </w:rPr>
            </w:pPr>
            <w:r>
              <w:rPr>
                <w:rFonts w:hint="eastAsia" w:ascii="宋体" w:hAnsi="宋体" w:eastAsia="宋体" w:cs="宋体"/>
                <w:lang w:eastAsia="zh-CN"/>
              </w:rPr>
              <w:t>第X部分：直流家用电器的特殊要求</w:t>
            </w:r>
          </w:p>
        </w:tc>
        <w:tc>
          <w:tcPr>
            <w:tcW w:w="866" w:type="dxa"/>
            <w:noWrap w:val="0"/>
            <w:vAlign w:val="center"/>
          </w:tcPr>
          <w:p w14:paraId="00F5A04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24FF93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F82143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5FE7E2D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A72AF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F1C038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58A8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B38222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213</w:t>
            </w:r>
          </w:p>
        </w:tc>
        <w:tc>
          <w:tcPr>
            <w:tcW w:w="4969" w:type="dxa"/>
            <w:noWrap w:val="0"/>
            <w:vAlign w:val="center"/>
          </w:tcPr>
          <w:p w14:paraId="6A7AE737">
            <w:pPr>
              <w:pStyle w:val="5"/>
              <w:widowControl w:val="0"/>
              <w:kinsoku/>
              <w:overflowPunct w:val="0"/>
              <w:autoSpaceDE/>
              <w:autoSpaceDN/>
              <w:ind w:right="6" w:hanging="2"/>
              <w:jc w:val="center"/>
              <w:rPr>
                <w:rFonts w:hint="eastAsia" w:ascii="宋体" w:hAnsi="宋体" w:eastAsia="宋体" w:cs="宋体"/>
                <w:lang w:eastAsia="zh-CN"/>
              </w:rPr>
            </w:pPr>
            <w:r>
              <w:rPr>
                <w:rFonts w:hint="eastAsia" w:ascii="宋体" w:hAnsi="宋体" w:eastAsia="宋体" w:cs="宋体"/>
                <w:lang w:eastAsia="zh-CN"/>
              </w:rPr>
              <w:t>家用和类似用途电器的安全</w:t>
            </w:r>
          </w:p>
          <w:p w14:paraId="2F262E02">
            <w:pPr>
              <w:pStyle w:val="5"/>
              <w:widowControl w:val="0"/>
              <w:kinsoku/>
              <w:overflowPunct w:val="0"/>
              <w:autoSpaceDE/>
              <w:autoSpaceDN/>
              <w:ind w:right="6" w:hanging="2"/>
              <w:jc w:val="center"/>
              <w:rPr>
                <w:rFonts w:hint="eastAsia" w:ascii="宋体" w:hAnsi="宋体" w:eastAsia="宋体" w:cs="宋体"/>
                <w:lang w:eastAsia="zh-CN"/>
              </w:rPr>
            </w:pPr>
            <w:r>
              <w:rPr>
                <w:rFonts w:hint="eastAsia" w:ascii="宋体" w:hAnsi="宋体" w:eastAsia="宋体" w:cs="宋体"/>
                <w:lang w:eastAsia="zh-CN"/>
              </w:rPr>
              <w:t>第X部分：新风净化机的特殊要求</w:t>
            </w:r>
          </w:p>
        </w:tc>
        <w:tc>
          <w:tcPr>
            <w:tcW w:w="866" w:type="dxa"/>
            <w:noWrap w:val="0"/>
            <w:vAlign w:val="center"/>
          </w:tcPr>
          <w:p w14:paraId="0EB3221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5BACC6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A5A72E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356A907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DBE7A7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914308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C1BF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F7F0CF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214</w:t>
            </w:r>
          </w:p>
        </w:tc>
        <w:tc>
          <w:tcPr>
            <w:tcW w:w="4969" w:type="dxa"/>
            <w:noWrap w:val="0"/>
            <w:vAlign w:val="center"/>
          </w:tcPr>
          <w:p w14:paraId="4BEBA849">
            <w:pPr>
              <w:pStyle w:val="5"/>
              <w:widowControl w:val="0"/>
              <w:kinsoku/>
              <w:overflowPunct w:val="0"/>
              <w:autoSpaceDE/>
              <w:autoSpaceDN/>
              <w:ind w:right="9"/>
              <w:jc w:val="center"/>
              <w:rPr>
                <w:rFonts w:hint="eastAsia" w:ascii="宋体" w:hAnsi="宋体" w:eastAsia="宋体" w:cs="宋体"/>
                <w:lang w:eastAsia="zh-CN"/>
              </w:rPr>
            </w:pPr>
            <w:r>
              <w:rPr>
                <w:rFonts w:hint="eastAsia" w:ascii="宋体" w:hAnsi="宋体" w:eastAsia="宋体" w:cs="宋体"/>
                <w:lang w:eastAsia="zh-CN"/>
              </w:rPr>
              <w:t>家用和类似用途电器的安全使用年限和</w:t>
            </w:r>
          </w:p>
          <w:p w14:paraId="6BB7033A">
            <w:pPr>
              <w:pStyle w:val="5"/>
              <w:widowControl w:val="0"/>
              <w:kinsoku/>
              <w:overflowPunct w:val="0"/>
              <w:autoSpaceDE/>
              <w:autoSpaceDN/>
              <w:ind w:right="9"/>
              <w:jc w:val="center"/>
              <w:rPr>
                <w:rFonts w:hint="eastAsia" w:ascii="宋体" w:hAnsi="宋体" w:eastAsia="宋体" w:cs="宋体"/>
              </w:rPr>
            </w:pPr>
            <w:r>
              <w:rPr>
                <w:rFonts w:hint="eastAsia" w:ascii="宋体" w:hAnsi="宋体" w:eastAsia="宋体" w:cs="宋体"/>
              </w:rPr>
              <w:t>再生利用通则</w:t>
            </w:r>
          </w:p>
        </w:tc>
        <w:tc>
          <w:tcPr>
            <w:tcW w:w="866" w:type="dxa"/>
            <w:noWrap w:val="0"/>
            <w:vAlign w:val="center"/>
          </w:tcPr>
          <w:p w14:paraId="22C74C1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A634A3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FAD5A1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6E23F82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180671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EC1063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2A56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CA28CA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215</w:t>
            </w:r>
          </w:p>
        </w:tc>
        <w:tc>
          <w:tcPr>
            <w:tcW w:w="4969" w:type="dxa"/>
            <w:noWrap w:val="0"/>
            <w:vAlign w:val="center"/>
          </w:tcPr>
          <w:p w14:paraId="6859FBD6">
            <w:pPr>
              <w:pStyle w:val="5"/>
              <w:widowControl w:val="0"/>
              <w:kinsoku/>
              <w:overflowPunct w:val="0"/>
              <w:autoSpaceDE/>
              <w:autoSpaceDN/>
              <w:ind w:right="9" w:hanging="1"/>
              <w:jc w:val="center"/>
              <w:rPr>
                <w:rFonts w:hint="eastAsia" w:ascii="宋体" w:hAnsi="宋体" w:eastAsia="宋体" w:cs="宋体"/>
                <w:lang w:eastAsia="zh-CN"/>
              </w:rPr>
            </w:pPr>
            <w:r>
              <w:rPr>
                <w:rFonts w:hint="eastAsia" w:ascii="宋体" w:hAnsi="宋体" w:eastAsia="宋体" w:cs="宋体"/>
                <w:lang w:eastAsia="zh-CN"/>
              </w:rPr>
              <w:t>家用和类似用途电器的安全使用年限房间空气调节器的特殊要求</w:t>
            </w:r>
          </w:p>
        </w:tc>
        <w:tc>
          <w:tcPr>
            <w:tcW w:w="866" w:type="dxa"/>
            <w:noWrap w:val="0"/>
            <w:vAlign w:val="center"/>
          </w:tcPr>
          <w:p w14:paraId="72E381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BD239F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F19339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18C3CBF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9D7BDF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A5B292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339FC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7682D0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216</w:t>
            </w:r>
          </w:p>
        </w:tc>
        <w:tc>
          <w:tcPr>
            <w:tcW w:w="4969" w:type="dxa"/>
            <w:noWrap w:val="0"/>
            <w:vAlign w:val="center"/>
          </w:tcPr>
          <w:p w14:paraId="543971B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家用和类似用途制冷器具</w:t>
            </w:r>
          </w:p>
        </w:tc>
        <w:tc>
          <w:tcPr>
            <w:tcW w:w="866" w:type="dxa"/>
            <w:noWrap w:val="0"/>
            <w:vAlign w:val="center"/>
          </w:tcPr>
          <w:p w14:paraId="19B4199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25ED26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4F80EC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07D69E7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B6914C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8EE378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946C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B1FC43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3366C2F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66FE7F9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5EE92D47">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3CE909B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3F87DA0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4291D51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1C09F22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20C4963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34B58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77234A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217</w:t>
            </w:r>
          </w:p>
        </w:tc>
        <w:tc>
          <w:tcPr>
            <w:tcW w:w="4969" w:type="dxa"/>
            <w:noWrap w:val="0"/>
            <w:vAlign w:val="center"/>
          </w:tcPr>
          <w:p w14:paraId="200DEA4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家用和类似用途电动洗衣机</w:t>
            </w:r>
          </w:p>
        </w:tc>
        <w:tc>
          <w:tcPr>
            <w:tcW w:w="866" w:type="dxa"/>
            <w:noWrap w:val="0"/>
            <w:vAlign w:val="center"/>
          </w:tcPr>
          <w:p w14:paraId="77DBA4F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4E3CF4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BAFE32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547DB9B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3B4B03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C5F03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8B15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EF55D1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218</w:t>
            </w:r>
          </w:p>
        </w:tc>
        <w:tc>
          <w:tcPr>
            <w:tcW w:w="4969" w:type="dxa"/>
            <w:noWrap w:val="0"/>
            <w:vAlign w:val="center"/>
          </w:tcPr>
          <w:p w14:paraId="53B66EE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商用清洁机器人</w:t>
            </w:r>
          </w:p>
        </w:tc>
        <w:tc>
          <w:tcPr>
            <w:tcW w:w="866" w:type="dxa"/>
            <w:noWrap w:val="0"/>
            <w:vAlign w:val="center"/>
          </w:tcPr>
          <w:p w14:paraId="7D65F4B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5DAD2B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A5EE8D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4A7FF1C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1DF682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5E179A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6A0B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E458B9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219</w:t>
            </w:r>
          </w:p>
        </w:tc>
        <w:tc>
          <w:tcPr>
            <w:tcW w:w="4969" w:type="dxa"/>
            <w:noWrap w:val="0"/>
            <w:vAlign w:val="center"/>
          </w:tcPr>
          <w:p w14:paraId="6727291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婴幼儿辅食机</w:t>
            </w:r>
          </w:p>
        </w:tc>
        <w:tc>
          <w:tcPr>
            <w:tcW w:w="866" w:type="dxa"/>
            <w:noWrap w:val="0"/>
            <w:vAlign w:val="center"/>
          </w:tcPr>
          <w:p w14:paraId="1D673A2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807B7B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3076D0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10BBE62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79B2C5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083167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A199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57897C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220</w:t>
            </w:r>
          </w:p>
        </w:tc>
        <w:tc>
          <w:tcPr>
            <w:tcW w:w="4969" w:type="dxa"/>
            <w:noWrap w:val="0"/>
            <w:vAlign w:val="center"/>
          </w:tcPr>
          <w:p w14:paraId="71738AE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光伏电热水器</w:t>
            </w:r>
          </w:p>
        </w:tc>
        <w:tc>
          <w:tcPr>
            <w:tcW w:w="866" w:type="dxa"/>
            <w:noWrap w:val="0"/>
            <w:vAlign w:val="center"/>
          </w:tcPr>
          <w:p w14:paraId="1770BCC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FF3A88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62D423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0F6C0E2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7DA067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EE9FB5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9B0C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B61801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221</w:t>
            </w:r>
          </w:p>
        </w:tc>
        <w:tc>
          <w:tcPr>
            <w:tcW w:w="4969" w:type="dxa"/>
            <w:noWrap w:val="0"/>
            <w:vAlign w:val="center"/>
          </w:tcPr>
          <w:p w14:paraId="6A02688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集成电灶</w:t>
            </w:r>
          </w:p>
        </w:tc>
        <w:tc>
          <w:tcPr>
            <w:tcW w:w="866" w:type="dxa"/>
            <w:noWrap w:val="0"/>
            <w:vAlign w:val="center"/>
          </w:tcPr>
          <w:p w14:paraId="02133DE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F18F63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2739E2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7B38319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2CAB0B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40C418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B7B5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382634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222</w:t>
            </w:r>
          </w:p>
        </w:tc>
        <w:tc>
          <w:tcPr>
            <w:tcW w:w="4969" w:type="dxa"/>
            <w:noWrap w:val="0"/>
            <w:vAlign w:val="center"/>
          </w:tcPr>
          <w:p w14:paraId="35232C4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宠物用电动清洁养护器具</w:t>
            </w:r>
          </w:p>
        </w:tc>
        <w:tc>
          <w:tcPr>
            <w:tcW w:w="866" w:type="dxa"/>
            <w:noWrap w:val="0"/>
            <w:vAlign w:val="center"/>
          </w:tcPr>
          <w:p w14:paraId="555BD7E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31CDFF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4A7CA6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710C958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2AF5C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5D0B01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B138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D634BC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223</w:t>
            </w:r>
          </w:p>
        </w:tc>
        <w:tc>
          <w:tcPr>
            <w:tcW w:w="4969" w:type="dxa"/>
            <w:noWrap w:val="0"/>
            <w:vAlign w:val="center"/>
          </w:tcPr>
          <w:p w14:paraId="1FE528C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家用电器的人机交互 第1部分；通用要求</w:t>
            </w:r>
          </w:p>
        </w:tc>
        <w:tc>
          <w:tcPr>
            <w:tcW w:w="866" w:type="dxa"/>
            <w:noWrap w:val="0"/>
            <w:vAlign w:val="center"/>
          </w:tcPr>
          <w:p w14:paraId="3AEE8A7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52BD28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ADF8F0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422A007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B707FC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3E37D2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745E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8EC9A1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224</w:t>
            </w:r>
          </w:p>
        </w:tc>
        <w:tc>
          <w:tcPr>
            <w:tcW w:w="4969" w:type="dxa"/>
            <w:noWrap w:val="0"/>
            <w:vAlign w:val="center"/>
          </w:tcPr>
          <w:p w14:paraId="3AE5257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无线供电厨房系统接口协议</w:t>
            </w:r>
          </w:p>
        </w:tc>
        <w:tc>
          <w:tcPr>
            <w:tcW w:w="866" w:type="dxa"/>
            <w:noWrap w:val="0"/>
            <w:vAlign w:val="center"/>
          </w:tcPr>
          <w:p w14:paraId="4438D72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6F8AAD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F5D81D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60B1EEC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502D13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E13641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37E7D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7FAF9A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225</w:t>
            </w:r>
          </w:p>
        </w:tc>
        <w:tc>
          <w:tcPr>
            <w:tcW w:w="4969" w:type="dxa"/>
            <w:noWrap w:val="0"/>
            <w:vAlign w:val="center"/>
          </w:tcPr>
          <w:p w14:paraId="291B3FA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家用和类似用途电器包装集成灶的特殊要求</w:t>
            </w:r>
          </w:p>
        </w:tc>
        <w:tc>
          <w:tcPr>
            <w:tcW w:w="866" w:type="dxa"/>
            <w:noWrap w:val="0"/>
            <w:vAlign w:val="center"/>
          </w:tcPr>
          <w:p w14:paraId="6B2431A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4E1A95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320269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2C281DE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C4FC77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981F10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3381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jc w:val="center"/>
        </w:trPr>
        <w:tc>
          <w:tcPr>
            <w:tcW w:w="615" w:type="dxa"/>
            <w:noWrap w:val="0"/>
            <w:vAlign w:val="center"/>
          </w:tcPr>
          <w:p w14:paraId="6E87C56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226</w:t>
            </w:r>
          </w:p>
        </w:tc>
        <w:tc>
          <w:tcPr>
            <w:tcW w:w="4969" w:type="dxa"/>
            <w:noWrap w:val="0"/>
            <w:vAlign w:val="center"/>
          </w:tcPr>
          <w:p w14:paraId="507F6D7B">
            <w:pPr>
              <w:pStyle w:val="5"/>
              <w:widowControl w:val="0"/>
              <w:kinsoku/>
              <w:overflowPunct w:val="0"/>
              <w:autoSpaceDE/>
              <w:autoSpaceDN/>
              <w:ind w:right="9" w:firstLine="6"/>
              <w:jc w:val="center"/>
              <w:rPr>
                <w:rFonts w:hint="eastAsia" w:ascii="宋体" w:hAnsi="宋体" w:eastAsia="宋体" w:cs="宋体"/>
                <w:lang w:eastAsia="zh-CN"/>
              </w:rPr>
            </w:pPr>
            <w:r>
              <w:rPr>
                <w:rFonts w:hint="eastAsia" w:ascii="宋体" w:hAnsi="宋体" w:eastAsia="宋体" w:cs="宋体"/>
                <w:lang w:eastAsia="zh-CN"/>
              </w:rPr>
              <w:t>家用和类似用途电器的抗菌、除菌、净化功能</w:t>
            </w:r>
          </w:p>
          <w:p w14:paraId="5D5A6515">
            <w:pPr>
              <w:pStyle w:val="5"/>
              <w:widowControl w:val="0"/>
              <w:kinsoku/>
              <w:overflowPunct w:val="0"/>
              <w:autoSpaceDE/>
              <w:autoSpaceDN/>
              <w:ind w:right="9" w:firstLine="6"/>
              <w:jc w:val="center"/>
              <w:rPr>
                <w:rFonts w:hint="eastAsia" w:ascii="宋体" w:hAnsi="宋体" w:eastAsia="宋体" w:cs="宋体"/>
                <w:lang w:eastAsia="zh-CN"/>
              </w:rPr>
            </w:pPr>
            <w:r>
              <w:rPr>
                <w:rFonts w:hint="eastAsia" w:ascii="宋体" w:hAnsi="宋体" w:eastAsia="宋体" w:cs="宋体"/>
                <w:lang w:eastAsia="zh-CN"/>
              </w:rPr>
              <w:t>储水式电热水器的特殊要求</w:t>
            </w:r>
          </w:p>
        </w:tc>
        <w:tc>
          <w:tcPr>
            <w:tcW w:w="866" w:type="dxa"/>
            <w:noWrap w:val="0"/>
            <w:vAlign w:val="center"/>
          </w:tcPr>
          <w:p w14:paraId="4EB2AEC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236624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9C9791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7B1E48A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1D026A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FC3E96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025C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jc w:val="center"/>
        </w:trPr>
        <w:tc>
          <w:tcPr>
            <w:tcW w:w="615" w:type="dxa"/>
            <w:noWrap w:val="0"/>
            <w:vAlign w:val="center"/>
          </w:tcPr>
          <w:p w14:paraId="741BBAC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227</w:t>
            </w:r>
          </w:p>
        </w:tc>
        <w:tc>
          <w:tcPr>
            <w:tcW w:w="4969" w:type="dxa"/>
            <w:noWrap w:val="0"/>
            <w:vAlign w:val="center"/>
          </w:tcPr>
          <w:p w14:paraId="1D851367">
            <w:pPr>
              <w:pStyle w:val="5"/>
              <w:widowControl w:val="0"/>
              <w:kinsoku/>
              <w:overflowPunct w:val="0"/>
              <w:autoSpaceDE/>
              <w:autoSpaceDN/>
              <w:ind w:right="9" w:hanging="5"/>
              <w:jc w:val="center"/>
              <w:rPr>
                <w:rFonts w:hint="eastAsia" w:ascii="宋体" w:hAnsi="宋体" w:eastAsia="宋体" w:cs="宋体"/>
                <w:lang w:eastAsia="zh-CN"/>
              </w:rPr>
            </w:pPr>
            <w:r>
              <w:rPr>
                <w:rFonts w:hint="eastAsia" w:ascii="宋体" w:hAnsi="宋体" w:eastAsia="宋体" w:cs="宋体"/>
                <w:lang w:eastAsia="zh-CN"/>
              </w:rPr>
              <w:t>家用和类似用途电器的抗菌、除菌、净化功能</w:t>
            </w:r>
          </w:p>
          <w:p w14:paraId="4C082DD4">
            <w:pPr>
              <w:pStyle w:val="5"/>
              <w:widowControl w:val="0"/>
              <w:kinsoku/>
              <w:overflowPunct w:val="0"/>
              <w:autoSpaceDE/>
              <w:autoSpaceDN/>
              <w:ind w:right="9" w:hanging="5"/>
              <w:jc w:val="center"/>
              <w:rPr>
                <w:rFonts w:hint="eastAsia" w:ascii="宋体" w:hAnsi="宋体" w:eastAsia="宋体" w:cs="宋体"/>
                <w:lang w:eastAsia="zh-CN"/>
              </w:rPr>
            </w:pPr>
            <w:r>
              <w:rPr>
                <w:rFonts w:hint="eastAsia" w:ascii="宋体" w:hAnsi="宋体" w:eastAsia="宋体" w:cs="宋体"/>
                <w:lang w:eastAsia="zh-CN"/>
              </w:rPr>
              <w:t>电坐便器便座的特殊要求</w:t>
            </w:r>
          </w:p>
        </w:tc>
        <w:tc>
          <w:tcPr>
            <w:tcW w:w="866" w:type="dxa"/>
            <w:noWrap w:val="0"/>
            <w:vAlign w:val="center"/>
          </w:tcPr>
          <w:p w14:paraId="2661FEA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EF1A40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81059A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414AD91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ACAC7A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65BDA2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EED1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074B42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228</w:t>
            </w:r>
          </w:p>
        </w:tc>
        <w:tc>
          <w:tcPr>
            <w:tcW w:w="4969" w:type="dxa"/>
            <w:noWrap w:val="0"/>
            <w:vAlign w:val="center"/>
          </w:tcPr>
          <w:p w14:paraId="4083919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家用电器的适老化技术规范第1部分；通用要求</w:t>
            </w:r>
          </w:p>
        </w:tc>
        <w:tc>
          <w:tcPr>
            <w:tcW w:w="866" w:type="dxa"/>
            <w:noWrap w:val="0"/>
            <w:vAlign w:val="center"/>
          </w:tcPr>
          <w:p w14:paraId="5DF92CE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E46B95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78B2E0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6413DFA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07D6E3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87A1A6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6C75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76AC85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229</w:t>
            </w:r>
          </w:p>
        </w:tc>
        <w:tc>
          <w:tcPr>
            <w:tcW w:w="4969" w:type="dxa"/>
            <w:noWrap w:val="0"/>
            <w:vAlign w:val="center"/>
          </w:tcPr>
          <w:p w14:paraId="4FFE249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消费品质量分级家用电器空气净化器具</w:t>
            </w:r>
          </w:p>
        </w:tc>
        <w:tc>
          <w:tcPr>
            <w:tcW w:w="866" w:type="dxa"/>
            <w:noWrap w:val="0"/>
            <w:vAlign w:val="center"/>
          </w:tcPr>
          <w:p w14:paraId="60D7AFE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2C728C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DA531F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77D7E62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97453E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00B684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6733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9D4B72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5158924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531C4A5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79D482B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21E773EE">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0373BEF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2355DFD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7E03D5D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69470C8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208A9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BBDCC9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230</w:t>
            </w:r>
          </w:p>
        </w:tc>
        <w:tc>
          <w:tcPr>
            <w:tcW w:w="4969" w:type="dxa"/>
            <w:noWrap w:val="0"/>
            <w:vAlign w:val="center"/>
          </w:tcPr>
          <w:p w14:paraId="1B4D5C94">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家用空调器用户体验评价规范</w:t>
            </w:r>
          </w:p>
        </w:tc>
        <w:tc>
          <w:tcPr>
            <w:tcW w:w="866" w:type="dxa"/>
            <w:noWrap w:val="0"/>
            <w:vAlign w:val="center"/>
          </w:tcPr>
          <w:p w14:paraId="1A152D0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B160DF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5DEB83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5173EA7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92367A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60A151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6C00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5CC084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231</w:t>
            </w:r>
          </w:p>
        </w:tc>
        <w:tc>
          <w:tcPr>
            <w:tcW w:w="4969" w:type="dxa"/>
            <w:noWrap w:val="0"/>
            <w:vAlign w:val="center"/>
          </w:tcPr>
          <w:p w14:paraId="63D6CE3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医院家具通用技术要求</w:t>
            </w:r>
          </w:p>
        </w:tc>
        <w:tc>
          <w:tcPr>
            <w:tcW w:w="866" w:type="dxa"/>
            <w:noWrap w:val="0"/>
            <w:vAlign w:val="center"/>
          </w:tcPr>
          <w:p w14:paraId="617ED35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F3C1C5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BDAFEC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06AF7E5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CBE4B2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B51D1D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7E03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450644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232</w:t>
            </w:r>
          </w:p>
        </w:tc>
        <w:tc>
          <w:tcPr>
            <w:tcW w:w="4969" w:type="dxa"/>
            <w:noWrap w:val="0"/>
            <w:vAlign w:val="center"/>
          </w:tcPr>
          <w:p w14:paraId="746188F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家具用实木复合板通用技术条件</w:t>
            </w:r>
          </w:p>
        </w:tc>
        <w:tc>
          <w:tcPr>
            <w:tcW w:w="866" w:type="dxa"/>
            <w:noWrap w:val="0"/>
            <w:vAlign w:val="center"/>
          </w:tcPr>
          <w:p w14:paraId="1B5BEB7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39F0AC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AA88D9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2B55AE1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5D740D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E8576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C7B5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31EAFA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233</w:t>
            </w:r>
          </w:p>
        </w:tc>
        <w:tc>
          <w:tcPr>
            <w:tcW w:w="4969" w:type="dxa"/>
            <w:noWrap w:val="0"/>
            <w:vAlign w:val="center"/>
          </w:tcPr>
          <w:p w14:paraId="7640104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家具智能等级评定及标识</w:t>
            </w:r>
          </w:p>
        </w:tc>
        <w:tc>
          <w:tcPr>
            <w:tcW w:w="866" w:type="dxa"/>
            <w:noWrap w:val="0"/>
            <w:vAlign w:val="center"/>
          </w:tcPr>
          <w:p w14:paraId="004B277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47966D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2DC89E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2E83A40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2F36CB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E6A26A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C2FA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2071E8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234</w:t>
            </w:r>
          </w:p>
        </w:tc>
        <w:tc>
          <w:tcPr>
            <w:tcW w:w="4969" w:type="dxa"/>
            <w:noWrap w:val="0"/>
            <w:vAlign w:val="center"/>
          </w:tcPr>
          <w:p w14:paraId="4804D97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智慧睡眠床垫功效学技术要求</w:t>
            </w:r>
          </w:p>
        </w:tc>
        <w:tc>
          <w:tcPr>
            <w:tcW w:w="866" w:type="dxa"/>
            <w:noWrap w:val="0"/>
            <w:vAlign w:val="center"/>
          </w:tcPr>
          <w:p w14:paraId="591B58E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108000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18C5CE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0EF25A9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A73293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762997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31E49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3D1058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235</w:t>
            </w:r>
          </w:p>
        </w:tc>
        <w:tc>
          <w:tcPr>
            <w:tcW w:w="4969" w:type="dxa"/>
            <w:noWrap w:val="0"/>
            <w:vAlign w:val="center"/>
          </w:tcPr>
          <w:p w14:paraId="39AC323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中小学生午休课桌椅通用技术要求</w:t>
            </w:r>
          </w:p>
        </w:tc>
        <w:tc>
          <w:tcPr>
            <w:tcW w:w="866" w:type="dxa"/>
            <w:noWrap w:val="0"/>
            <w:vAlign w:val="center"/>
          </w:tcPr>
          <w:p w14:paraId="132A79F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21FE4C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2D7311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20824C5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958355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ADDCF5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E2B9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7527EA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236</w:t>
            </w:r>
          </w:p>
        </w:tc>
        <w:tc>
          <w:tcPr>
            <w:tcW w:w="4969" w:type="dxa"/>
            <w:noWrap w:val="0"/>
            <w:vAlign w:val="center"/>
          </w:tcPr>
          <w:p w14:paraId="764AE99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适老家具设计指南</w:t>
            </w:r>
          </w:p>
        </w:tc>
        <w:tc>
          <w:tcPr>
            <w:tcW w:w="866" w:type="dxa"/>
            <w:noWrap w:val="0"/>
            <w:vAlign w:val="center"/>
          </w:tcPr>
          <w:p w14:paraId="0041B2A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1E955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0FB3F6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627B80B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C149C3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014A1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75E02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E345FF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237</w:t>
            </w:r>
          </w:p>
        </w:tc>
        <w:tc>
          <w:tcPr>
            <w:tcW w:w="4969" w:type="dxa"/>
            <w:noWrap w:val="0"/>
            <w:vAlign w:val="center"/>
          </w:tcPr>
          <w:p w14:paraId="6A24E7D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家用轮椅床</w:t>
            </w:r>
          </w:p>
        </w:tc>
        <w:tc>
          <w:tcPr>
            <w:tcW w:w="866" w:type="dxa"/>
            <w:noWrap w:val="0"/>
            <w:vAlign w:val="center"/>
          </w:tcPr>
          <w:p w14:paraId="6E03C50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185FED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6F6231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1AB9476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FB3151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F370FF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3A90E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615" w:type="dxa"/>
            <w:noWrap w:val="0"/>
            <w:vAlign w:val="center"/>
          </w:tcPr>
          <w:p w14:paraId="24B043D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238</w:t>
            </w:r>
          </w:p>
        </w:tc>
        <w:tc>
          <w:tcPr>
            <w:tcW w:w="4969" w:type="dxa"/>
            <w:noWrap w:val="0"/>
            <w:vAlign w:val="center"/>
          </w:tcPr>
          <w:p w14:paraId="2FC1A245">
            <w:pPr>
              <w:pStyle w:val="5"/>
              <w:widowControl w:val="0"/>
              <w:kinsoku/>
              <w:overflowPunct w:val="0"/>
              <w:autoSpaceDE/>
              <w:autoSpaceDN/>
              <w:ind w:right="9" w:firstLine="9"/>
              <w:jc w:val="center"/>
              <w:rPr>
                <w:rFonts w:hint="eastAsia" w:ascii="宋体" w:hAnsi="宋体" w:eastAsia="宋体" w:cs="宋体"/>
                <w:lang w:eastAsia="zh-CN"/>
              </w:rPr>
            </w:pPr>
            <w:r>
              <w:rPr>
                <w:rFonts w:hint="eastAsia" w:ascii="宋体" w:hAnsi="宋体" w:eastAsia="宋体" w:cs="宋体"/>
                <w:lang w:eastAsia="zh-CN"/>
              </w:rPr>
              <w:t>室内装饰装修材料人造板及其制品中甲醛</w:t>
            </w:r>
          </w:p>
          <w:p w14:paraId="45D9545C">
            <w:pPr>
              <w:pStyle w:val="5"/>
              <w:widowControl w:val="0"/>
              <w:kinsoku/>
              <w:overflowPunct w:val="0"/>
              <w:autoSpaceDE/>
              <w:autoSpaceDN/>
              <w:ind w:right="9" w:firstLine="9"/>
              <w:jc w:val="center"/>
              <w:rPr>
                <w:rFonts w:hint="eastAsia" w:ascii="宋体" w:hAnsi="宋体" w:eastAsia="宋体" w:cs="宋体"/>
              </w:rPr>
            </w:pPr>
            <w:r>
              <w:rPr>
                <w:rFonts w:hint="eastAsia" w:ascii="宋体" w:hAnsi="宋体" w:eastAsia="宋体" w:cs="宋体"/>
              </w:rPr>
              <w:t>释放限量</w:t>
            </w:r>
          </w:p>
        </w:tc>
        <w:tc>
          <w:tcPr>
            <w:tcW w:w="866" w:type="dxa"/>
            <w:noWrap w:val="0"/>
            <w:vAlign w:val="center"/>
          </w:tcPr>
          <w:p w14:paraId="13A82AA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11AF861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4ED28A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国家林业和草原局</w:t>
            </w:r>
          </w:p>
        </w:tc>
        <w:tc>
          <w:tcPr>
            <w:tcW w:w="1201" w:type="dxa"/>
            <w:noWrap w:val="0"/>
            <w:vAlign w:val="center"/>
          </w:tcPr>
          <w:p w14:paraId="08AD21C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C7C908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6090AA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E981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3C94610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239</w:t>
            </w:r>
          </w:p>
        </w:tc>
        <w:tc>
          <w:tcPr>
            <w:tcW w:w="4969" w:type="dxa"/>
            <w:noWrap w:val="0"/>
            <w:vAlign w:val="center"/>
          </w:tcPr>
          <w:p w14:paraId="34820B5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浸渍胶膜纸饰面胶合板和细木工板</w:t>
            </w:r>
          </w:p>
        </w:tc>
        <w:tc>
          <w:tcPr>
            <w:tcW w:w="866" w:type="dxa"/>
            <w:noWrap w:val="0"/>
            <w:vAlign w:val="center"/>
          </w:tcPr>
          <w:p w14:paraId="60D0062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3FEBF8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C3566F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国家林业和草原局</w:t>
            </w:r>
          </w:p>
        </w:tc>
        <w:tc>
          <w:tcPr>
            <w:tcW w:w="1201" w:type="dxa"/>
            <w:noWrap w:val="0"/>
            <w:vAlign w:val="center"/>
          </w:tcPr>
          <w:p w14:paraId="0B2EE18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2D147E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41EE0C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B92B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899C02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240</w:t>
            </w:r>
          </w:p>
        </w:tc>
        <w:tc>
          <w:tcPr>
            <w:tcW w:w="4969" w:type="dxa"/>
            <w:noWrap w:val="0"/>
            <w:vAlign w:val="center"/>
          </w:tcPr>
          <w:p w14:paraId="1968C77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涂料中有害物质限量 第1部分：建筑涂料</w:t>
            </w:r>
          </w:p>
        </w:tc>
        <w:tc>
          <w:tcPr>
            <w:tcW w:w="866" w:type="dxa"/>
            <w:noWrap w:val="0"/>
            <w:vAlign w:val="center"/>
          </w:tcPr>
          <w:p w14:paraId="18DB8FD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30207E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52F5C03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0BB83C0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F4E3E8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C217F6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C50D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01D759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241</w:t>
            </w:r>
          </w:p>
        </w:tc>
        <w:tc>
          <w:tcPr>
            <w:tcW w:w="4969" w:type="dxa"/>
            <w:noWrap w:val="0"/>
            <w:vAlign w:val="center"/>
          </w:tcPr>
          <w:p w14:paraId="3AA2E5C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消费品质量分级卫生洁具</w:t>
            </w:r>
          </w:p>
        </w:tc>
        <w:tc>
          <w:tcPr>
            <w:tcW w:w="866" w:type="dxa"/>
            <w:noWrap w:val="0"/>
            <w:vAlign w:val="center"/>
          </w:tcPr>
          <w:p w14:paraId="7A05F79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ACF5FA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B70BA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1A95E7B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918CE0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D87122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1FFE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1EE553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242</w:t>
            </w:r>
          </w:p>
        </w:tc>
        <w:tc>
          <w:tcPr>
            <w:tcW w:w="4969" w:type="dxa"/>
            <w:noWrap w:val="0"/>
            <w:vAlign w:val="center"/>
          </w:tcPr>
          <w:p w14:paraId="665B87D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消费品质量分级陶瓷砖</w:t>
            </w:r>
          </w:p>
        </w:tc>
        <w:tc>
          <w:tcPr>
            <w:tcW w:w="866" w:type="dxa"/>
            <w:noWrap w:val="0"/>
            <w:vAlign w:val="center"/>
          </w:tcPr>
          <w:p w14:paraId="7D37084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4495B2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627DF5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19245E0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7A7435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F2F818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B3B1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F28C43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10DB718B">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2F12285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1445781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3FE3CBEB">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3D06F33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048715C4">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3522A61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1539E7FB">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0A44E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9693CB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243</w:t>
            </w:r>
          </w:p>
        </w:tc>
        <w:tc>
          <w:tcPr>
            <w:tcW w:w="4969" w:type="dxa"/>
            <w:noWrap w:val="0"/>
            <w:vAlign w:val="center"/>
          </w:tcPr>
          <w:p w14:paraId="4FA821B0">
            <w:pPr>
              <w:pStyle w:val="5"/>
              <w:widowControl w:val="0"/>
              <w:kinsoku/>
              <w:overflowPunct w:val="0"/>
              <w:autoSpaceDE/>
              <w:autoSpaceDN/>
              <w:ind w:hanging="12"/>
              <w:jc w:val="center"/>
              <w:rPr>
                <w:rFonts w:hint="eastAsia" w:ascii="宋体" w:hAnsi="宋体" w:eastAsia="宋体" w:cs="宋体"/>
                <w:lang w:eastAsia="zh-CN"/>
              </w:rPr>
            </w:pPr>
            <w:r>
              <w:rPr>
                <w:rFonts w:hint="eastAsia" w:ascii="宋体" w:hAnsi="宋体" w:eastAsia="宋体" w:cs="宋体"/>
                <w:lang w:eastAsia="zh-CN"/>
              </w:rPr>
              <w:t>信息技术设备互连智能家居互联互通</w:t>
            </w:r>
          </w:p>
          <w:p w14:paraId="27E2D721">
            <w:pPr>
              <w:pStyle w:val="5"/>
              <w:widowControl w:val="0"/>
              <w:kinsoku/>
              <w:overflowPunct w:val="0"/>
              <w:autoSpaceDE/>
              <w:autoSpaceDN/>
              <w:ind w:hanging="12"/>
              <w:jc w:val="center"/>
              <w:rPr>
                <w:rFonts w:hint="eastAsia" w:ascii="宋体" w:hAnsi="宋体" w:eastAsia="宋体" w:cs="宋体"/>
              </w:rPr>
            </w:pPr>
            <w:r>
              <w:rPr>
                <w:rFonts w:hint="eastAsia" w:ascii="宋体" w:hAnsi="宋体" w:eastAsia="宋体" w:cs="宋体"/>
              </w:rPr>
              <w:t>第1部分：架构与通用要求</w:t>
            </w:r>
          </w:p>
        </w:tc>
        <w:tc>
          <w:tcPr>
            <w:tcW w:w="866" w:type="dxa"/>
            <w:noWrap w:val="0"/>
            <w:vAlign w:val="center"/>
          </w:tcPr>
          <w:p w14:paraId="5DFB5B8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B2DC11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78D829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40298C8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99366F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DB9546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A1DD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BBCB3E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244</w:t>
            </w:r>
          </w:p>
        </w:tc>
        <w:tc>
          <w:tcPr>
            <w:tcW w:w="4969" w:type="dxa"/>
            <w:noWrap w:val="0"/>
            <w:vAlign w:val="center"/>
          </w:tcPr>
          <w:p w14:paraId="24E1724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信息技术设备互连智能家居互联互通测试规范</w:t>
            </w:r>
          </w:p>
        </w:tc>
        <w:tc>
          <w:tcPr>
            <w:tcW w:w="866" w:type="dxa"/>
            <w:noWrap w:val="0"/>
            <w:vAlign w:val="center"/>
          </w:tcPr>
          <w:p w14:paraId="6AAD56F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8F2CEB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89AEB7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CC5852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E74B6E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4FD0EF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372E4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344E62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245</w:t>
            </w:r>
          </w:p>
        </w:tc>
        <w:tc>
          <w:tcPr>
            <w:tcW w:w="4969" w:type="dxa"/>
            <w:noWrap w:val="0"/>
            <w:vAlign w:val="center"/>
          </w:tcPr>
          <w:p w14:paraId="009322D2">
            <w:pPr>
              <w:pStyle w:val="5"/>
              <w:widowControl w:val="0"/>
              <w:kinsoku/>
              <w:overflowPunct w:val="0"/>
              <w:autoSpaceDE/>
              <w:autoSpaceDN/>
              <w:ind w:right="9" w:hanging="18"/>
              <w:jc w:val="center"/>
              <w:rPr>
                <w:rFonts w:hint="eastAsia" w:ascii="宋体" w:hAnsi="宋体" w:eastAsia="宋体" w:cs="宋体"/>
                <w:lang w:eastAsia="zh-CN"/>
              </w:rPr>
            </w:pPr>
            <w:r>
              <w:rPr>
                <w:rFonts w:hint="eastAsia" w:ascii="宋体" w:hAnsi="宋体" w:eastAsia="宋体" w:cs="宋体"/>
                <w:lang w:eastAsia="zh-CN"/>
              </w:rPr>
              <w:t>信息技术信息设备互连智能家居系统评价</w:t>
            </w:r>
          </w:p>
          <w:p w14:paraId="7C1A5DF2">
            <w:pPr>
              <w:pStyle w:val="5"/>
              <w:widowControl w:val="0"/>
              <w:kinsoku/>
              <w:overflowPunct w:val="0"/>
              <w:autoSpaceDE/>
              <w:autoSpaceDN/>
              <w:ind w:right="9" w:hanging="18"/>
              <w:jc w:val="center"/>
              <w:rPr>
                <w:rFonts w:hint="eastAsia" w:ascii="宋体" w:hAnsi="宋体" w:eastAsia="宋体" w:cs="宋体"/>
              </w:rPr>
            </w:pPr>
            <w:r>
              <w:rPr>
                <w:rFonts w:hint="eastAsia" w:ascii="宋体" w:hAnsi="宋体" w:eastAsia="宋体" w:cs="宋体"/>
              </w:rPr>
              <w:t>指标体系和评价方法</w:t>
            </w:r>
          </w:p>
        </w:tc>
        <w:tc>
          <w:tcPr>
            <w:tcW w:w="866" w:type="dxa"/>
            <w:noWrap w:val="0"/>
            <w:vAlign w:val="center"/>
          </w:tcPr>
          <w:p w14:paraId="584026F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189BF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E188E6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ADF6CE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6A120C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D69994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A443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jc w:val="center"/>
        </w:trPr>
        <w:tc>
          <w:tcPr>
            <w:tcW w:w="615" w:type="dxa"/>
            <w:noWrap w:val="0"/>
            <w:vAlign w:val="center"/>
          </w:tcPr>
          <w:p w14:paraId="69731CD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246</w:t>
            </w:r>
          </w:p>
        </w:tc>
        <w:tc>
          <w:tcPr>
            <w:tcW w:w="4969" w:type="dxa"/>
            <w:noWrap w:val="0"/>
            <w:vAlign w:val="center"/>
          </w:tcPr>
          <w:p w14:paraId="1D6F5B64">
            <w:pPr>
              <w:pStyle w:val="5"/>
              <w:widowControl w:val="0"/>
              <w:kinsoku/>
              <w:overflowPunct w:val="0"/>
              <w:autoSpaceDE/>
              <w:autoSpaceDN/>
              <w:ind w:right="9" w:hanging="7"/>
              <w:jc w:val="center"/>
              <w:rPr>
                <w:rFonts w:hint="eastAsia" w:ascii="宋体" w:hAnsi="宋体" w:eastAsia="宋体" w:cs="宋体"/>
                <w:lang w:eastAsia="zh-CN"/>
              </w:rPr>
            </w:pPr>
            <w:r>
              <w:rPr>
                <w:rFonts w:hint="eastAsia" w:ascii="宋体" w:hAnsi="宋体" w:eastAsia="宋体" w:cs="宋体"/>
                <w:lang w:eastAsia="zh-CN"/>
              </w:rPr>
              <w:t>信息技术信息设备互连智能家用电子系统局域互联 第1部分；框架和通用要求</w:t>
            </w:r>
          </w:p>
        </w:tc>
        <w:tc>
          <w:tcPr>
            <w:tcW w:w="866" w:type="dxa"/>
            <w:noWrap w:val="0"/>
            <w:vAlign w:val="center"/>
          </w:tcPr>
          <w:p w14:paraId="387143F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99DE95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EF1B49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0564BB1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AF7EC3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7AAD63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D3FE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jc w:val="center"/>
        </w:trPr>
        <w:tc>
          <w:tcPr>
            <w:tcW w:w="615" w:type="dxa"/>
            <w:noWrap w:val="0"/>
            <w:vAlign w:val="center"/>
          </w:tcPr>
          <w:p w14:paraId="78C35F9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247</w:t>
            </w:r>
          </w:p>
        </w:tc>
        <w:tc>
          <w:tcPr>
            <w:tcW w:w="4969" w:type="dxa"/>
            <w:noWrap w:val="0"/>
            <w:vAlign w:val="center"/>
          </w:tcPr>
          <w:p w14:paraId="239C0A51">
            <w:pPr>
              <w:pStyle w:val="5"/>
              <w:widowControl w:val="0"/>
              <w:kinsoku/>
              <w:overflowPunct w:val="0"/>
              <w:autoSpaceDE/>
              <w:autoSpaceDN/>
              <w:ind w:right="6"/>
              <w:jc w:val="center"/>
              <w:rPr>
                <w:rFonts w:hint="eastAsia" w:ascii="宋体" w:hAnsi="宋体" w:eastAsia="宋体" w:cs="宋体"/>
                <w:lang w:eastAsia="zh-CN"/>
              </w:rPr>
            </w:pPr>
            <w:r>
              <w:rPr>
                <w:rFonts w:hint="eastAsia" w:ascii="宋体" w:hAnsi="宋体" w:eastAsia="宋体" w:cs="宋体"/>
                <w:lang w:eastAsia="zh-CN"/>
              </w:rPr>
              <w:t>高动态范围(HDR)视频技术</w:t>
            </w:r>
          </w:p>
          <w:p w14:paraId="017FCB23">
            <w:pPr>
              <w:pStyle w:val="5"/>
              <w:widowControl w:val="0"/>
              <w:kinsoku/>
              <w:overflowPunct w:val="0"/>
              <w:autoSpaceDE/>
              <w:autoSpaceDN/>
              <w:ind w:right="6"/>
              <w:jc w:val="center"/>
              <w:rPr>
                <w:rFonts w:hint="eastAsia" w:ascii="宋体" w:hAnsi="宋体" w:eastAsia="宋体" w:cs="宋体"/>
              </w:rPr>
            </w:pPr>
            <w:r>
              <w:rPr>
                <w:rFonts w:hint="eastAsia" w:ascii="宋体" w:hAnsi="宋体" w:eastAsia="宋体" w:cs="宋体"/>
              </w:rPr>
              <w:t>第1部分元数据及适配</w:t>
            </w:r>
          </w:p>
        </w:tc>
        <w:tc>
          <w:tcPr>
            <w:tcW w:w="866" w:type="dxa"/>
            <w:noWrap w:val="0"/>
            <w:vAlign w:val="center"/>
          </w:tcPr>
          <w:p w14:paraId="135434E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C605DD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FC930D4">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3A77DCF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553A3D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5AF2491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6486D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64DC7B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248</w:t>
            </w:r>
          </w:p>
        </w:tc>
        <w:tc>
          <w:tcPr>
            <w:tcW w:w="4969" w:type="dxa"/>
            <w:noWrap w:val="0"/>
            <w:vAlign w:val="center"/>
          </w:tcPr>
          <w:p w14:paraId="48EE52E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position w:val="3"/>
                <w:lang w:eastAsia="zh-CN"/>
              </w:rPr>
              <w:t>高动态范围(HDR)视频技术 第2部分：应用指南</w:t>
            </w:r>
          </w:p>
        </w:tc>
        <w:tc>
          <w:tcPr>
            <w:tcW w:w="866" w:type="dxa"/>
            <w:noWrap w:val="0"/>
            <w:vAlign w:val="center"/>
          </w:tcPr>
          <w:p w14:paraId="5E08D96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F90B3D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F48C91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4B01A45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0730C8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326ACF4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EFDC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28711B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249</w:t>
            </w:r>
          </w:p>
        </w:tc>
        <w:tc>
          <w:tcPr>
            <w:tcW w:w="4969" w:type="dxa"/>
            <w:noWrap w:val="0"/>
            <w:vAlign w:val="center"/>
          </w:tcPr>
          <w:p w14:paraId="1F84E4B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三维声技术规范 第1部分：编码分发与呈现</w:t>
            </w:r>
          </w:p>
        </w:tc>
        <w:tc>
          <w:tcPr>
            <w:tcW w:w="866" w:type="dxa"/>
            <w:noWrap w:val="0"/>
            <w:vAlign w:val="center"/>
          </w:tcPr>
          <w:p w14:paraId="523A3EF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9BBAE4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A2D484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287BE89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2E246D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204DAF6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41BC5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B5CFB1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250</w:t>
            </w:r>
          </w:p>
        </w:tc>
        <w:tc>
          <w:tcPr>
            <w:tcW w:w="4969" w:type="dxa"/>
            <w:noWrap w:val="0"/>
            <w:vAlign w:val="center"/>
          </w:tcPr>
          <w:p w14:paraId="70A72144">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音频、视频及多媒体系统与设备适老化设计要求</w:t>
            </w:r>
          </w:p>
        </w:tc>
        <w:tc>
          <w:tcPr>
            <w:tcW w:w="866" w:type="dxa"/>
            <w:noWrap w:val="0"/>
            <w:vAlign w:val="center"/>
          </w:tcPr>
          <w:p w14:paraId="318E548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E19061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7D8972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56DA4EC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AC38A8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6470D96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22B3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CB32B2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251</w:t>
            </w:r>
          </w:p>
        </w:tc>
        <w:tc>
          <w:tcPr>
            <w:tcW w:w="4969" w:type="dxa"/>
            <w:noWrap w:val="0"/>
            <w:vAlign w:val="center"/>
          </w:tcPr>
          <w:p w14:paraId="139B754A">
            <w:pPr>
              <w:pStyle w:val="5"/>
              <w:widowControl w:val="0"/>
              <w:kinsoku/>
              <w:overflowPunct w:val="0"/>
              <w:autoSpaceDE/>
              <w:autoSpaceDN/>
              <w:ind w:right="9" w:firstLine="3"/>
              <w:jc w:val="center"/>
              <w:rPr>
                <w:rFonts w:hint="eastAsia" w:ascii="宋体" w:hAnsi="宋体" w:eastAsia="宋体" w:cs="宋体"/>
                <w:lang w:eastAsia="zh-CN"/>
              </w:rPr>
            </w:pPr>
            <w:r>
              <w:rPr>
                <w:rFonts w:hint="eastAsia" w:ascii="宋体" w:hAnsi="宋体" w:eastAsia="宋体" w:cs="宋体"/>
                <w:lang w:eastAsia="zh-CN"/>
              </w:rPr>
              <w:t>音频、视频及多媒体系统与设备适老化水平</w:t>
            </w:r>
          </w:p>
          <w:p w14:paraId="24EF7931">
            <w:pPr>
              <w:pStyle w:val="5"/>
              <w:widowControl w:val="0"/>
              <w:kinsoku/>
              <w:overflowPunct w:val="0"/>
              <w:autoSpaceDE/>
              <w:autoSpaceDN/>
              <w:ind w:right="9" w:firstLine="3"/>
              <w:jc w:val="center"/>
              <w:rPr>
                <w:rFonts w:hint="eastAsia" w:ascii="宋体" w:hAnsi="宋体" w:eastAsia="宋体" w:cs="宋体"/>
              </w:rPr>
            </w:pPr>
            <w:r>
              <w:rPr>
                <w:rFonts w:hint="eastAsia" w:ascii="宋体" w:hAnsi="宋体" w:eastAsia="宋体" w:cs="宋体"/>
              </w:rPr>
              <w:t>评价方法</w:t>
            </w:r>
          </w:p>
        </w:tc>
        <w:tc>
          <w:tcPr>
            <w:tcW w:w="866" w:type="dxa"/>
            <w:noWrap w:val="0"/>
            <w:vAlign w:val="center"/>
          </w:tcPr>
          <w:p w14:paraId="6517279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18C19E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DFD5AC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10E387D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B2F742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F361B4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998A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E86A40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252</w:t>
            </w:r>
          </w:p>
        </w:tc>
        <w:tc>
          <w:tcPr>
            <w:tcW w:w="4969" w:type="dxa"/>
            <w:noWrap w:val="0"/>
            <w:vAlign w:val="center"/>
          </w:tcPr>
          <w:p w14:paraId="23F4EC7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消费品售后服务方法与要求</w:t>
            </w:r>
          </w:p>
        </w:tc>
        <w:tc>
          <w:tcPr>
            <w:tcW w:w="866" w:type="dxa"/>
            <w:noWrap w:val="0"/>
            <w:vAlign w:val="center"/>
          </w:tcPr>
          <w:p w14:paraId="1257169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4BE7FB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4F4E11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32C7D74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139572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080BA1F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0ABE1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4CBBCD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253</w:t>
            </w:r>
          </w:p>
        </w:tc>
        <w:tc>
          <w:tcPr>
            <w:tcW w:w="4969" w:type="dxa"/>
            <w:noWrap w:val="0"/>
            <w:vAlign w:val="center"/>
          </w:tcPr>
          <w:p w14:paraId="2D5B4678">
            <w:pPr>
              <w:pStyle w:val="5"/>
              <w:widowControl w:val="0"/>
              <w:kinsoku/>
              <w:overflowPunct w:val="0"/>
              <w:autoSpaceDE/>
              <w:autoSpaceDN/>
              <w:ind w:right="9" w:firstLine="25"/>
              <w:jc w:val="center"/>
              <w:rPr>
                <w:rFonts w:hint="eastAsia" w:ascii="宋体" w:hAnsi="宋体" w:eastAsia="宋体" w:cs="宋体"/>
                <w:lang w:eastAsia="zh-CN"/>
              </w:rPr>
            </w:pPr>
            <w:r>
              <w:rPr>
                <w:rFonts w:hint="eastAsia" w:ascii="宋体" w:hAnsi="宋体" w:eastAsia="宋体" w:cs="宋体"/>
                <w:lang w:eastAsia="zh-CN"/>
              </w:rPr>
              <w:t>民用大中型固定翼无人机系统自主能力飞行</w:t>
            </w:r>
          </w:p>
          <w:p w14:paraId="2703E2B7">
            <w:pPr>
              <w:pStyle w:val="5"/>
              <w:widowControl w:val="0"/>
              <w:kinsoku/>
              <w:overflowPunct w:val="0"/>
              <w:autoSpaceDE/>
              <w:autoSpaceDN/>
              <w:ind w:right="9" w:firstLine="25"/>
              <w:jc w:val="center"/>
              <w:rPr>
                <w:rFonts w:hint="eastAsia" w:ascii="宋体" w:hAnsi="宋体" w:eastAsia="宋体" w:cs="宋体"/>
              </w:rPr>
            </w:pPr>
            <w:r>
              <w:rPr>
                <w:rFonts w:hint="eastAsia" w:ascii="宋体" w:hAnsi="宋体" w:eastAsia="宋体" w:cs="宋体"/>
              </w:rPr>
              <w:t>试验要求</w:t>
            </w:r>
          </w:p>
        </w:tc>
        <w:tc>
          <w:tcPr>
            <w:tcW w:w="866" w:type="dxa"/>
            <w:noWrap w:val="0"/>
            <w:vAlign w:val="center"/>
          </w:tcPr>
          <w:p w14:paraId="6F667C9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5BA1B3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CFC62A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340C163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C351DE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37B908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1FDF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EDE8E7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254</w:t>
            </w:r>
          </w:p>
        </w:tc>
        <w:tc>
          <w:tcPr>
            <w:tcW w:w="4969" w:type="dxa"/>
            <w:noWrap w:val="0"/>
            <w:vAlign w:val="center"/>
          </w:tcPr>
          <w:p w14:paraId="5DA3F35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民用轻小型无人机碰撞安全性要求</w:t>
            </w:r>
          </w:p>
        </w:tc>
        <w:tc>
          <w:tcPr>
            <w:tcW w:w="866" w:type="dxa"/>
            <w:noWrap w:val="0"/>
            <w:vAlign w:val="center"/>
          </w:tcPr>
          <w:p w14:paraId="63F825B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E74DD4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E1B6BB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6BCF1F5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41C994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7744DB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2402D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F77FAB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255</w:t>
            </w:r>
          </w:p>
        </w:tc>
        <w:tc>
          <w:tcPr>
            <w:tcW w:w="4969" w:type="dxa"/>
            <w:noWrap w:val="0"/>
            <w:vAlign w:val="center"/>
          </w:tcPr>
          <w:p w14:paraId="2141AE7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民用无人机可靠性飞行试验要求与方法</w:t>
            </w:r>
          </w:p>
        </w:tc>
        <w:tc>
          <w:tcPr>
            <w:tcW w:w="866" w:type="dxa"/>
            <w:noWrap w:val="0"/>
            <w:vAlign w:val="center"/>
          </w:tcPr>
          <w:p w14:paraId="11464E1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52D369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B3938C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502CBC8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65BBFD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AB95DD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553AA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61E8DD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334A0DA2">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1C808C0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118038B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6D881950">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69CD5501">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666CEEA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556D313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2CFE691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46954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DA740D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256</w:t>
            </w:r>
          </w:p>
        </w:tc>
        <w:tc>
          <w:tcPr>
            <w:tcW w:w="4969" w:type="dxa"/>
            <w:noWrap w:val="0"/>
            <w:vAlign w:val="center"/>
          </w:tcPr>
          <w:p w14:paraId="33ED1A1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民用无人驾驶航空器实名登记激活</w:t>
            </w:r>
          </w:p>
        </w:tc>
        <w:tc>
          <w:tcPr>
            <w:tcW w:w="866" w:type="dxa"/>
            <w:noWrap w:val="0"/>
            <w:vAlign w:val="center"/>
          </w:tcPr>
          <w:p w14:paraId="7BF534C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6BA02B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094272F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中国民用航空局</w:t>
            </w:r>
          </w:p>
        </w:tc>
        <w:tc>
          <w:tcPr>
            <w:tcW w:w="1201" w:type="dxa"/>
            <w:noWrap w:val="0"/>
            <w:vAlign w:val="center"/>
          </w:tcPr>
          <w:p w14:paraId="0017FD4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2DE93A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4B5158F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17D94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0C1CA4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257</w:t>
            </w:r>
          </w:p>
        </w:tc>
        <w:tc>
          <w:tcPr>
            <w:tcW w:w="4969" w:type="dxa"/>
            <w:noWrap w:val="0"/>
            <w:vAlign w:val="center"/>
          </w:tcPr>
          <w:p w14:paraId="7F48CE4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position w:val="3"/>
                <w:lang w:eastAsia="zh-CN"/>
              </w:rPr>
              <w:t>无人驾驶航空器运行识别(远程识别)</w:t>
            </w:r>
          </w:p>
        </w:tc>
        <w:tc>
          <w:tcPr>
            <w:tcW w:w="866" w:type="dxa"/>
            <w:noWrap w:val="0"/>
            <w:vAlign w:val="center"/>
          </w:tcPr>
          <w:p w14:paraId="54A3201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954BAC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0B228C9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中国民用航空局</w:t>
            </w:r>
          </w:p>
        </w:tc>
        <w:tc>
          <w:tcPr>
            <w:tcW w:w="1201" w:type="dxa"/>
            <w:noWrap w:val="0"/>
            <w:vAlign w:val="center"/>
          </w:tcPr>
          <w:p w14:paraId="5E1FAD1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6B38DB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消费品</w:t>
            </w:r>
          </w:p>
          <w:p w14:paraId="1153B6E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以旧换新</w:t>
            </w:r>
          </w:p>
        </w:tc>
      </w:tr>
      <w:tr w14:paraId="37C31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719CA8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258</w:t>
            </w:r>
          </w:p>
        </w:tc>
        <w:tc>
          <w:tcPr>
            <w:tcW w:w="4969" w:type="dxa"/>
            <w:noWrap w:val="0"/>
            <w:vAlign w:val="center"/>
          </w:tcPr>
          <w:p w14:paraId="11B2A43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家具环境意识设计导则</w:t>
            </w:r>
          </w:p>
        </w:tc>
        <w:tc>
          <w:tcPr>
            <w:tcW w:w="866" w:type="dxa"/>
            <w:noWrap w:val="0"/>
            <w:vAlign w:val="center"/>
          </w:tcPr>
          <w:p w14:paraId="6317CB0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A83E19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A4ABB8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6F29258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A66E24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36584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A230B9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259</w:t>
            </w:r>
          </w:p>
        </w:tc>
        <w:tc>
          <w:tcPr>
            <w:tcW w:w="4969" w:type="dxa"/>
            <w:noWrap w:val="0"/>
            <w:vAlign w:val="center"/>
          </w:tcPr>
          <w:p w14:paraId="0FD1461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position w:val="3"/>
                <w:lang w:eastAsia="zh-CN"/>
              </w:rPr>
              <w:t>绿色产品评价陶瓷砖(板)</w:t>
            </w:r>
          </w:p>
        </w:tc>
        <w:tc>
          <w:tcPr>
            <w:tcW w:w="866" w:type="dxa"/>
            <w:noWrap w:val="0"/>
            <w:vAlign w:val="center"/>
          </w:tcPr>
          <w:p w14:paraId="0058E6F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CBDF0B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1F3219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27334CB8">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958E60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70B8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BB8B5F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260</w:t>
            </w:r>
          </w:p>
        </w:tc>
        <w:tc>
          <w:tcPr>
            <w:tcW w:w="4969" w:type="dxa"/>
            <w:noWrap w:val="0"/>
            <w:vAlign w:val="center"/>
          </w:tcPr>
          <w:p w14:paraId="3945F45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绿色产品评价绝热材料</w:t>
            </w:r>
          </w:p>
        </w:tc>
        <w:tc>
          <w:tcPr>
            <w:tcW w:w="866" w:type="dxa"/>
            <w:noWrap w:val="0"/>
            <w:vAlign w:val="center"/>
          </w:tcPr>
          <w:p w14:paraId="31EBE7F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594873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58A2E8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7ACA72F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077E8D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4E97B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8E245E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261</w:t>
            </w:r>
          </w:p>
        </w:tc>
        <w:tc>
          <w:tcPr>
            <w:tcW w:w="4969" w:type="dxa"/>
            <w:noWrap w:val="0"/>
            <w:vAlign w:val="center"/>
          </w:tcPr>
          <w:p w14:paraId="65BB785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绿色产品评价防水与密封材料</w:t>
            </w:r>
          </w:p>
        </w:tc>
        <w:tc>
          <w:tcPr>
            <w:tcW w:w="866" w:type="dxa"/>
            <w:noWrap w:val="0"/>
            <w:vAlign w:val="center"/>
          </w:tcPr>
          <w:p w14:paraId="57A6945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03F04AC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EC83DE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2FE9088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70577C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B620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597F4B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262</w:t>
            </w:r>
          </w:p>
        </w:tc>
        <w:tc>
          <w:tcPr>
            <w:tcW w:w="4969" w:type="dxa"/>
            <w:noWrap w:val="0"/>
            <w:vAlign w:val="center"/>
          </w:tcPr>
          <w:p w14:paraId="34B90AB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绿色产品评价墙体材料</w:t>
            </w:r>
          </w:p>
        </w:tc>
        <w:tc>
          <w:tcPr>
            <w:tcW w:w="866" w:type="dxa"/>
            <w:noWrap w:val="0"/>
            <w:vAlign w:val="center"/>
          </w:tcPr>
          <w:p w14:paraId="3C18EA9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033F2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8952BA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4BB2ED0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357350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7A526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73F122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263</w:t>
            </w:r>
          </w:p>
        </w:tc>
        <w:tc>
          <w:tcPr>
            <w:tcW w:w="4969" w:type="dxa"/>
            <w:noWrap w:val="0"/>
            <w:vAlign w:val="center"/>
          </w:tcPr>
          <w:p w14:paraId="7400B18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绿色产品评价建筑玻璃</w:t>
            </w:r>
          </w:p>
        </w:tc>
        <w:tc>
          <w:tcPr>
            <w:tcW w:w="866" w:type="dxa"/>
            <w:noWrap w:val="0"/>
            <w:vAlign w:val="center"/>
          </w:tcPr>
          <w:p w14:paraId="357F825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5EF00C4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AC193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中国建筑材料联合会</w:t>
            </w:r>
          </w:p>
        </w:tc>
        <w:tc>
          <w:tcPr>
            <w:tcW w:w="1201" w:type="dxa"/>
            <w:noWrap w:val="0"/>
            <w:vAlign w:val="center"/>
          </w:tcPr>
          <w:p w14:paraId="516DCE3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03C4AA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20670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jc w:val="center"/>
        </w:trPr>
        <w:tc>
          <w:tcPr>
            <w:tcW w:w="615" w:type="dxa"/>
            <w:noWrap w:val="0"/>
            <w:vAlign w:val="center"/>
          </w:tcPr>
          <w:p w14:paraId="0029856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264</w:t>
            </w:r>
          </w:p>
        </w:tc>
        <w:tc>
          <w:tcPr>
            <w:tcW w:w="4969" w:type="dxa"/>
            <w:noWrap w:val="0"/>
            <w:vAlign w:val="center"/>
          </w:tcPr>
          <w:p w14:paraId="05978266">
            <w:pPr>
              <w:pStyle w:val="5"/>
              <w:widowControl w:val="0"/>
              <w:kinsoku/>
              <w:overflowPunct w:val="0"/>
              <w:autoSpaceDE/>
              <w:autoSpaceDN/>
              <w:ind w:right="6" w:firstLine="5"/>
              <w:jc w:val="center"/>
              <w:rPr>
                <w:rFonts w:hint="eastAsia" w:ascii="宋体" w:hAnsi="宋体" w:eastAsia="宋体" w:cs="宋体"/>
                <w:lang w:eastAsia="zh-CN"/>
              </w:rPr>
            </w:pPr>
            <w:r>
              <w:rPr>
                <w:rFonts w:hint="eastAsia" w:ascii="宋体" w:hAnsi="宋体" w:eastAsia="宋体" w:cs="宋体"/>
                <w:lang w:eastAsia="zh-CN"/>
              </w:rPr>
              <w:t xml:space="preserve">塑料可回收再生设计指南 </w:t>
            </w:r>
          </w:p>
          <w:p w14:paraId="385F44E0">
            <w:pPr>
              <w:pStyle w:val="5"/>
              <w:widowControl w:val="0"/>
              <w:kinsoku/>
              <w:overflowPunct w:val="0"/>
              <w:autoSpaceDE/>
              <w:autoSpaceDN/>
              <w:ind w:right="6" w:firstLine="5"/>
              <w:jc w:val="center"/>
              <w:rPr>
                <w:rFonts w:hint="eastAsia" w:ascii="宋体" w:hAnsi="宋体" w:eastAsia="宋体" w:cs="宋体"/>
              </w:rPr>
            </w:pPr>
            <w:r>
              <w:rPr>
                <w:rFonts w:hint="eastAsia" w:ascii="宋体" w:hAnsi="宋体" w:eastAsia="宋体" w:cs="宋体"/>
              </w:rPr>
              <w:t>第1部分；聚对苯二甲 酸乙二醇酯(PET)材料</w:t>
            </w:r>
          </w:p>
        </w:tc>
        <w:tc>
          <w:tcPr>
            <w:tcW w:w="866" w:type="dxa"/>
            <w:noWrap w:val="0"/>
            <w:vAlign w:val="center"/>
          </w:tcPr>
          <w:p w14:paraId="7D679FA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9E5D30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5AF4EC9">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64305D1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C6A86A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D2C4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jc w:val="center"/>
        </w:trPr>
        <w:tc>
          <w:tcPr>
            <w:tcW w:w="615" w:type="dxa"/>
            <w:noWrap w:val="0"/>
            <w:vAlign w:val="center"/>
          </w:tcPr>
          <w:p w14:paraId="70718B3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265</w:t>
            </w:r>
          </w:p>
        </w:tc>
        <w:tc>
          <w:tcPr>
            <w:tcW w:w="4969" w:type="dxa"/>
            <w:noWrap w:val="0"/>
            <w:vAlign w:val="center"/>
          </w:tcPr>
          <w:p w14:paraId="777B73FA">
            <w:pPr>
              <w:pStyle w:val="5"/>
              <w:widowControl w:val="0"/>
              <w:kinsoku/>
              <w:overflowPunct w:val="0"/>
              <w:autoSpaceDE/>
              <w:autoSpaceDN/>
              <w:ind w:right="6" w:firstLine="9"/>
              <w:jc w:val="center"/>
              <w:rPr>
                <w:rFonts w:hint="eastAsia" w:ascii="宋体" w:hAnsi="宋体" w:eastAsia="宋体" w:cs="宋体"/>
                <w:lang w:eastAsia="zh-CN"/>
              </w:rPr>
            </w:pPr>
            <w:r>
              <w:rPr>
                <w:rFonts w:hint="eastAsia" w:ascii="宋体" w:hAnsi="宋体" w:eastAsia="宋体" w:cs="宋体"/>
                <w:lang w:eastAsia="zh-CN"/>
              </w:rPr>
              <w:t xml:space="preserve">塑料可回收再生设计指南 </w:t>
            </w:r>
          </w:p>
          <w:p w14:paraId="74E4D3FB">
            <w:pPr>
              <w:pStyle w:val="5"/>
              <w:widowControl w:val="0"/>
              <w:kinsoku/>
              <w:overflowPunct w:val="0"/>
              <w:autoSpaceDE/>
              <w:autoSpaceDN/>
              <w:ind w:right="6" w:firstLine="9"/>
              <w:jc w:val="center"/>
              <w:rPr>
                <w:rFonts w:hint="eastAsia" w:ascii="宋体" w:hAnsi="宋体" w:eastAsia="宋体" w:cs="宋体"/>
              </w:rPr>
            </w:pPr>
            <w:r>
              <w:rPr>
                <w:rFonts w:hint="eastAsia" w:ascii="宋体" w:hAnsi="宋体" w:eastAsia="宋体" w:cs="宋体"/>
                <w:lang w:eastAsia="zh-CN"/>
              </w:rPr>
              <w:t>第2部分：高密度</w:t>
            </w:r>
            <w:r>
              <w:rPr>
                <w:rFonts w:hint="eastAsia" w:ascii="宋体" w:hAnsi="宋体" w:eastAsia="宋体" w:cs="宋体"/>
              </w:rPr>
              <w:t>聚乙烯(HDPE)材料</w:t>
            </w:r>
          </w:p>
        </w:tc>
        <w:tc>
          <w:tcPr>
            <w:tcW w:w="866" w:type="dxa"/>
            <w:noWrap w:val="0"/>
            <w:vAlign w:val="center"/>
          </w:tcPr>
          <w:p w14:paraId="1816A36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5E30CC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4F53DD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2CF6D36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3B2785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70F51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7C15FF2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266</w:t>
            </w:r>
          </w:p>
        </w:tc>
        <w:tc>
          <w:tcPr>
            <w:tcW w:w="4969" w:type="dxa"/>
            <w:noWrap w:val="0"/>
            <w:vAlign w:val="center"/>
          </w:tcPr>
          <w:p w14:paraId="3644834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绿色产品评价光伏组件及逆变器</w:t>
            </w:r>
          </w:p>
        </w:tc>
        <w:tc>
          <w:tcPr>
            <w:tcW w:w="866" w:type="dxa"/>
            <w:noWrap w:val="0"/>
            <w:vAlign w:val="center"/>
          </w:tcPr>
          <w:p w14:paraId="243D40E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D03D80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925100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3339D4E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E2E6AC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7B420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24D24A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267</w:t>
            </w:r>
          </w:p>
        </w:tc>
        <w:tc>
          <w:tcPr>
            <w:tcW w:w="4969" w:type="dxa"/>
            <w:noWrap w:val="0"/>
            <w:vAlign w:val="center"/>
          </w:tcPr>
          <w:p w14:paraId="2B6760F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二手货品质鉴定通则</w:t>
            </w:r>
          </w:p>
        </w:tc>
        <w:tc>
          <w:tcPr>
            <w:tcW w:w="866" w:type="dxa"/>
            <w:noWrap w:val="0"/>
            <w:vAlign w:val="center"/>
          </w:tcPr>
          <w:p w14:paraId="72EE147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0BB37C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7D16E0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商务部</w:t>
            </w:r>
          </w:p>
        </w:tc>
        <w:tc>
          <w:tcPr>
            <w:tcW w:w="1201" w:type="dxa"/>
            <w:noWrap w:val="0"/>
            <w:vAlign w:val="center"/>
          </w:tcPr>
          <w:p w14:paraId="4913E8D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4C0E98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3A1F4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62B9CD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268</w:t>
            </w:r>
          </w:p>
        </w:tc>
        <w:tc>
          <w:tcPr>
            <w:tcW w:w="4969" w:type="dxa"/>
            <w:noWrap w:val="0"/>
            <w:vAlign w:val="center"/>
          </w:tcPr>
          <w:p w14:paraId="50AF29E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二手货交易市场经营管理</w:t>
            </w:r>
          </w:p>
        </w:tc>
        <w:tc>
          <w:tcPr>
            <w:tcW w:w="866" w:type="dxa"/>
            <w:noWrap w:val="0"/>
            <w:vAlign w:val="center"/>
          </w:tcPr>
          <w:p w14:paraId="5A21C36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601B04B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D112C3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商务部</w:t>
            </w:r>
          </w:p>
        </w:tc>
        <w:tc>
          <w:tcPr>
            <w:tcW w:w="1201" w:type="dxa"/>
            <w:noWrap w:val="0"/>
            <w:vAlign w:val="center"/>
          </w:tcPr>
          <w:p w14:paraId="3ECF735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88BB4F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7EC03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89B51D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269</w:t>
            </w:r>
          </w:p>
        </w:tc>
        <w:tc>
          <w:tcPr>
            <w:tcW w:w="4969" w:type="dxa"/>
            <w:noWrap w:val="0"/>
            <w:vAlign w:val="center"/>
          </w:tcPr>
          <w:p w14:paraId="3CF370E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老旧汽车估值评价规范</w:t>
            </w:r>
          </w:p>
        </w:tc>
        <w:tc>
          <w:tcPr>
            <w:tcW w:w="866" w:type="dxa"/>
            <w:noWrap w:val="0"/>
            <w:vAlign w:val="center"/>
          </w:tcPr>
          <w:p w14:paraId="4AC9EE6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61CE4A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E1A8FB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商务部</w:t>
            </w:r>
          </w:p>
        </w:tc>
        <w:tc>
          <w:tcPr>
            <w:tcW w:w="1201" w:type="dxa"/>
            <w:noWrap w:val="0"/>
            <w:vAlign w:val="center"/>
          </w:tcPr>
          <w:p w14:paraId="4B80750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DFE703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33537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A1233B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011DA613">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00A07AEB">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1D729A3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1E464CE4">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6230797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3732B7B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7E1A069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5D9634B5">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28AD3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577204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270</w:t>
            </w:r>
          </w:p>
        </w:tc>
        <w:tc>
          <w:tcPr>
            <w:tcW w:w="4969" w:type="dxa"/>
            <w:noWrap w:val="0"/>
            <w:vAlign w:val="center"/>
          </w:tcPr>
          <w:p w14:paraId="558B0BD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传统经典车通用要求</w:t>
            </w:r>
          </w:p>
        </w:tc>
        <w:tc>
          <w:tcPr>
            <w:tcW w:w="866" w:type="dxa"/>
            <w:noWrap w:val="0"/>
            <w:vAlign w:val="center"/>
          </w:tcPr>
          <w:p w14:paraId="1141F0D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B97A2B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D69653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商务部</w:t>
            </w:r>
          </w:p>
        </w:tc>
        <w:tc>
          <w:tcPr>
            <w:tcW w:w="1201" w:type="dxa"/>
            <w:noWrap w:val="0"/>
            <w:vAlign w:val="center"/>
          </w:tcPr>
          <w:p w14:paraId="0AC4EE2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DED26C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4E2C3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582DF2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271</w:t>
            </w:r>
          </w:p>
        </w:tc>
        <w:tc>
          <w:tcPr>
            <w:tcW w:w="4969" w:type="dxa"/>
            <w:noWrap w:val="0"/>
            <w:vAlign w:val="center"/>
          </w:tcPr>
          <w:p w14:paraId="1605082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报废机动车回用件通用技术规范</w:t>
            </w:r>
          </w:p>
        </w:tc>
        <w:tc>
          <w:tcPr>
            <w:tcW w:w="866" w:type="dxa"/>
            <w:noWrap w:val="0"/>
            <w:vAlign w:val="center"/>
          </w:tcPr>
          <w:p w14:paraId="64CFE46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960BD1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3203A4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工业和信息化部</w:t>
            </w:r>
          </w:p>
        </w:tc>
        <w:tc>
          <w:tcPr>
            <w:tcW w:w="1201" w:type="dxa"/>
            <w:noWrap w:val="0"/>
            <w:vAlign w:val="center"/>
          </w:tcPr>
          <w:p w14:paraId="26B9643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5104EA4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20648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2E080A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272</w:t>
            </w:r>
          </w:p>
        </w:tc>
        <w:tc>
          <w:tcPr>
            <w:tcW w:w="4969" w:type="dxa"/>
            <w:noWrap w:val="0"/>
            <w:vAlign w:val="center"/>
          </w:tcPr>
          <w:p w14:paraId="4589199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二手电子产品信息清除技术要求</w:t>
            </w:r>
          </w:p>
        </w:tc>
        <w:tc>
          <w:tcPr>
            <w:tcW w:w="866" w:type="dxa"/>
            <w:noWrap w:val="0"/>
            <w:vAlign w:val="center"/>
          </w:tcPr>
          <w:p w14:paraId="7C13836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BA83C2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BFD432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1DC8211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08E2B4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71C3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jc w:val="center"/>
        </w:trPr>
        <w:tc>
          <w:tcPr>
            <w:tcW w:w="615" w:type="dxa"/>
            <w:noWrap w:val="0"/>
            <w:vAlign w:val="center"/>
          </w:tcPr>
          <w:p w14:paraId="67B96AD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273</w:t>
            </w:r>
          </w:p>
        </w:tc>
        <w:tc>
          <w:tcPr>
            <w:tcW w:w="4969" w:type="dxa"/>
            <w:noWrap w:val="0"/>
            <w:vAlign w:val="center"/>
          </w:tcPr>
          <w:p w14:paraId="5F568B53">
            <w:pPr>
              <w:pStyle w:val="5"/>
              <w:widowControl w:val="0"/>
              <w:kinsoku/>
              <w:overflowPunct w:val="0"/>
              <w:autoSpaceDE/>
              <w:autoSpaceDN/>
              <w:ind w:right="6" w:firstLine="13"/>
              <w:jc w:val="center"/>
              <w:rPr>
                <w:rFonts w:hint="eastAsia" w:ascii="宋体" w:hAnsi="宋体" w:eastAsia="宋体" w:cs="宋体"/>
                <w:lang w:eastAsia="zh-CN"/>
              </w:rPr>
            </w:pPr>
            <w:r>
              <w:rPr>
                <w:rFonts w:hint="eastAsia" w:ascii="宋体" w:hAnsi="宋体" w:eastAsia="宋体" w:cs="宋体"/>
                <w:lang w:eastAsia="zh-CN"/>
              </w:rPr>
              <w:t>二手家用电器产品品质鉴定规范</w:t>
            </w:r>
          </w:p>
          <w:p w14:paraId="5CCD69FD">
            <w:pPr>
              <w:pStyle w:val="5"/>
              <w:widowControl w:val="0"/>
              <w:kinsoku/>
              <w:overflowPunct w:val="0"/>
              <w:autoSpaceDE/>
              <w:autoSpaceDN/>
              <w:ind w:right="6" w:firstLine="13"/>
              <w:jc w:val="center"/>
              <w:rPr>
                <w:rFonts w:hint="eastAsia" w:ascii="宋体" w:hAnsi="宋体" w:eastAsia="宋体" w:cs="宋体"/>
                <w:lang w:eastAsia="zh-CN"/>
              </w:rPr>
            </w:pPr>
            <w:r>
              <w:rPr>
                <w:rFonts w:hint="eastAsia" w:ascii="宋体" w:hAnsi="宋体" w:eastAsia="宋体" w:cs="宋体"/>
                <w:lang w:eastAsia="zh-CN"/>
              </w:rPr>
              <w:t>第1部分；电冰箱、洗衣机、房间空调器</w:t>
            </w:r>
          </w:p>
        </w:tc>
        <w:tc>
          <w:tcPr>
            <w:tcW w:w="866" w:type="dxa"/>
            <w:noWrap w:val="0"/>
            <w:vAlign w:val="center"/>
          </w:tcPr>
          <w:p w14:paraId="1640028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E87745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D102C5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6338BD6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A8DD75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A9F3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66890F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274</w:t>
            </w:r>
          </w:p>
        </w:tc>
        <w:tc>
          <w:tcPr>
            <w:tcW w:w="4969" w:type="dxa"/>
            <w:noWrap w:val="0"/>
            <w:vAlign w:val="center"/>
          </w:tcPr>
          <w:p w14:paraId="0F2E772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二手电子产品可用程度分级规范</w:t>
            </w:r>
          </w:p>
        </w:tc>
        <w:tc>
          <w:tcPr>
            <w:tcW w:w="866" w:type="dxa"/>
            <w:noWrap w:val="0"/>
            <w:vAlign w:val="center"/>
          </w:tcPr>
          <w:p w14:paraId="5A8EA5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F2ECB8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E236E0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2B1E78B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463A6F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5BF33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C87610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275</w:t>
            </w:r>
          </w:p>
        </w:tc>
        <w:tc>
          <w:tcPr>
            <w:tcW w:w="4969" w:type="dxa"/>
            <w:noWrap w:val="0"/>
            <w:vAlign w:val="center"/>
          </w:tcPr>
          <w:p w14:paraId="1986A43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废旧家用电器回收服务评价规范</w:t>
            </w:r>
          </w:p>
        </w:tc>
        <w:tc>
          <w:tcPr>
            <w:tcW w:w="866" w:type="dxa"/>
            <w:noWrap w:val="0"/>
            <w:vAlign w:val="center"/>
          </w:tcPr>
          <w:p w14:paraId="186D7D0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8C7CC5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12C32D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5F4ADF3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AE8FC9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63B44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FAC38C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276</w:t>
            </w:r>
          </w:p>
        </w:tc>
        <w:tc>
          <w:tcPr>
            <w:tcW w:w="4969" w:type="dxa"/>
            <w:noWrap w:val="0"/>
            <w:vAlign w:val="center"/>
          </w:tcPr>
          <w:p w14:paraId="30B1101F">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家用电器用废旧锂电池拆解及回收规范</w:t>
            </w:r>
          </w:p>
        </w:tc>
        <w:tc>
          <w:tcPr>
            <w:tcW w:w="866" w:type="dxa"/>
            <w:noWrap w:val="0"/>
            <w:vAlign w:val="center"/>
          </w:tcPr>
          <w:p w14:paraId="7B3BDDE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0E8CC5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3705D2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05F084C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263AC9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26F5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25A196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277</w:t>
            </w:r>
          </w:p>
        </w:tc>
        <w:tc>
          <w:tcPr>
            <w:tcW w:w="4969" w:type="dxa"/>
            <w:noWrap w:val="0"/>
            <w:vAlign w:val="center"/>
          </w:tcPr>
          <w:p w14:paraId="58EAE52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轮胎翻新生产技术规范</w:t>
            </w:r>
          </w:p>
        </w:tc>
        <w:tc>
          <w:tcPr>
            <w:tcW w:w="866" w:type="dxa"/>
            <w:noWrap w:val="0"/>
            <w:vAlign w:val="center"/>
          </w:tcPr>
          <w:p w14:paraId="344C89C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041669F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C5C4BB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0C785C4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BCCF27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6FFEC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1E7CF8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278</w:t>
            </w:r>
          </w:p>
        </w:tc>
        <w:tc>
          <w:tcPr>
            <w:tcW w:w="4969" w:type="dxa"/>
            <w:noWrap w:val="0"/>
            <w:vAlign w:val="center"/>
          </w:tcPr>
          <w:p w14:paraId="6E41EE6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轿车翻新轮胎</w:t>
            </w:r>
          </w:p>
        </w:tc>
        <w:tc>
          <w:tcPr>
            <w:tcW w:w="866" w:type="dxa"/>
            <w:noWrap w:val="0"/>
            <w:vAlign w:val="center"/>
          </w:tcPr>
          <w:p w14:paraId="6F361EE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7D5F0CD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5D0CF44">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6DDFEC3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F09B6F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C05C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835304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279</w:t>
            </w:r>
          </w:p>
        </w:tc>
        <w:tc>
          <w:tcPr>
            <w:tcW w:w="4969" w:type="dxa"/>
            <w:noWrap w:val="0"/>
            <w:vAlign w:val="center"/>
          </w:tcPr>
          <w:p w14:paraId="1D561CD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载重汽车翻新轮胎</w:t>
            </w:r>
          </w:p>
        </w:tc>
        <w:tc>
          <w:tcPr>
            <w:tcW w:w="866" w:type="dxa"/>
            <w:noWrap w:val="0"/>
            <w:vAlign w:val="center"/>
          </w:tcPr>
          <w:p w14:paraId="518D72B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2806DA0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505722A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3745F76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0A1BDC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24BD1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33664F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280</w:t>
            </w:r>
          </w:p>
        </w:tc>
        <w:tc>
          <w:tcPr>
            <w:tcW w:w="4969" w:type="dxa"/>
            <w:noWrap w:val="0"/>
            <w:vAlign w:val="center"/>
          </w:tcPr>
          <w:p w14:paraId="766C3BB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工程机械翻新轮胎</w:t>
            </w:r>
          </w:p>
        </w:tc>
        <w:tc>
          <w:tcPr>
            <w:tcW w:w="866" w:type="dxa"/>
            <w:noWrap w:val="0"/>
            <w:vAlign w:val="center"/>
          </w:tcPr>
          <w:p w14:paraId="6BD604A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21D6BB4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06755A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705E4A6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64A31F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90E6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DA18B2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281</w:t>
            </w:r>
          </w:p>
        </w:tc>
        <w:tc>
          <w:tcPr>
            <w:tcW w:w="4969" w:type="dxa"/>
            <w:noWrap w:val="0"/>
            <w:vAlign w:val="center"/>
          </w:tcPr>
          <w:p w14:paraId="75C7702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家具回收利用技术规范</w:t>
            </w:r>
          </w:p>
        </w:tc>
        <w:tc>
          <w:tcPr>
            <w:tcW w:w="866" w:type="dxa"/>
            <w:noWrap w:val="0"/>
            <w:vAlign w:val="center"/>
          </w:tcPr>
          <w:p w14:paraId="02D6472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7E0539B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A256003">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中华全国供销合作总社、</w:t>
            </w:r>
          </w:p>
          <w:p w14:paraId="1330667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6D713D4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6D13180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5CCA7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471EA4E9">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282</w:t>
            </w:r>
          </w:p>
        </w:tc>
        <w:tc>
          <w:tcPr>
            <w:tcW w:w="4969" w:type="dxa"/>
            <w:noWrap w:val="0"/>
            <w:vAlign w:val="center"/>
          </w:tcPr>
          <w:p w14:paraId="6BBFF4B0">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絮用纤维制品通用技术要求</w:t>
            </w:r>
          </w:p>
        </w:tc>
        <w:tc>
          <w:tcPr>
            <w:tcW w:w="866" w:type="dxa"/>
            <w:noWrap w:val="0"/>
            <w:vAlign w:val="center"/>
          </w:tcPr>
          <w:p w14:paraId="1737248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修订</w:t>
            </w:r>
          </w:p>
        </w:tc>
        <w:tc>
          <w:tcPr>
            <w:tcW w:w="1083" w:type="dxa"/>
            <w:noWrap w:val="0"/>
            <w:vAlign w:val="center"/>
          </w:tcPr>
          <w:p w14:paraId="4A37B2D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强制性</w:t>
            </w:r>
          </w:p>
        </w:tc>
        <w:tc>
          <w:tcPr>
            <w:tcW w:w="3062" w:type="dxa"/>
            <w:noWrap w:val="0"/>
            <w:vAlign w:val="center"/>
          </w:tcPr>
          <w:p w14:paraId="3D9AEDF6">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5B9E910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2A68675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42144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jc w:val="center"/>
        </w:trPr>
        <w:tc>
          <w:tcPr>
            <w:tcW w:w="615" w:type="dxa"/>
            <w:noWrap w:val="0"/>
            <w:vAlign w:val="center"/>
          </w:tcPr>
          <w:p w14:paraId="2B80DF8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283</w:t>
            </w:r>
          </w:p>
        </w:tc>
        <w:tc>
          <w:tcPr>
            <w:tcW w:w="4969" w:type="dxa"/>
            <w:noWrap w:val="0"/>
            <w:vAlign w:val="center"/>
          </w:tcPr>
          <w:p w14:paraId="525B45DC">
            <w:pPr>
              <w:pStyle w:val="5"/>
              <w:widowControl w:val="0"/>
              <w:kinsoku/>
              <w:overflowPunct w:val="0"/>
              <w:autoSpaceDE/>
              <w:autoSpaceDN/>
              <w:ind w:right="9" w:hanging="16"/>
              <w:jc w:val="center"/>
              <w:rPr>
                <w:rFonts w:hint="eastAsia" w:ascii="宋体" w:hAnsi="宋体" w:eastAsia="宋体" w:cs="宋体"/>
                <w:lang w:eastAsia="zh-CN"/>
              </w:rPr>
            </w:pPr>
            <w:r>
              <w:rPr>
                <w:rFonts w:hint="eastAsia" w:ascii="宋体" w:hAnsi="宋体" w:eastAsia="宋体" w:cs="宋体"/>
                <w:lang w:eastAsia="zh-CN"/>
              </w:rPr>
              <w:t>风能发电系统风力发电机组废弃纤维复合材料回收方法</w:t>
            </w:r>
          </w:p>
        </w:tc>
        <w:tc>
          <w:tcPr>
            <w:tcW w:w="866" w:type="dxa"/>
            <w:noWrap w:val="0"/>
            <w:vAlign w:val="center"/>
          </w:tcPr>
          <w:p w14:paraId="1E443B5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2BD0FC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7BDED008">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0F980EE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8C2180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70CC2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92A1DF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序号</w:t>
            </w:r>
          </w:p>
        </w:tc>
        <w:tc>
          <w:tcPr>
            <w:tcW w:w="4969" w:type="dxa"/>
            <w:noWrap w:val="0"/>
            <w:vAlign w:val="center"/>
          </w:tcPr>
          <w:p w14:paraId="2DA050B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标准项目名称</w:t>
            </w:r>
          </w:p>
        </w:tc>
        <w:tc>
          <w:tcPr>
            <w:tcW w:w="866" w:type="dxa"/>
            <w:noWrap w:val="0"/>
            <w:vAlign w:val="center"/>
          </w:tcPr>
          <w:p w14:paraId="707FEEDD">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制定/</w:t>
            </w:r>
          </w:p>
          <w:p w14:paraId="65930FD9">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修订</w:t>
            </w:r>
          </w:p>
        </w:tc>
        <w:tc>
          <w:tcPr>
            <w:tcW w:w="1083" w:type="dxa"/>
            <w:noWrap w:val="0"/>
            <w:vAlign w:val="center"/>
          </w:tcPr>
          <w:p w14:paraId="6E15A5C6">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标准性质</w:t>
            </w:r>
          </w:p>
        </w:tc>
        <w:tc>
          <w:tcPr>
            <w:tcW w:w="3062" w:type="dxa"/>
            <w:noWrap w:val="0"/>
            <w:vAlign w:val="center"/>
          </w:tcPr>
          <w:p w14:paraId="5950138F">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主管部门</w:t>
            </w:r>
          </w:p>
        </w:tc>
        <w:tc>
          <w:tcPr>
            <w:tcW w:w="1201" w:type="dxa"/>
            <w:noWrap w:val="0"/>
            <w:vAlign w:val="center"/>
          </w:tcPr>
          <w:p w14:paraId="63A9EE6C">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拟制修订</w:t>
            </w:r>
          </w:p>
          <w:p w14:paraId="2B6B1E68">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年份</w:t>
            </w:r>
          </w:p>
        </w:tc>
        <w:tc>
          <w:tcPr>
            <w:tcW w:w="1243" w:type="dxa"/>
            <w:noWrap w:val="0"/>
            <w:vAlign w:val="center"/>
          </w:tcPr>
          <w:p w14:paraId="6F59BC2B">
            <w:pPr>
              <w:overflowPunct w:val="0"/>
              <w:adjustRightInd w:val="0"/>
              <w:snapToGrid w:val="0"/>
              <w:jc w:val="center"/>
              <w:textAlignment w:val="baseline"/>
              <w:rPr>
                <w:rFonts w:ascii="Times New Roman" w:hAnsi="Times New Roman" w:eastAsia="黑体" w:cs="Times New Roman"/>
                <w:snapToGrid w:val="0"/>
                <w:color w:val="000000"/>
                <w:kern w:val="0"/>
                <w:sz w:val="24"/>
                <w:lang w:eastAsia="en-US"/>
              </w:rPr>
            </w:pPr>
            <w:r>
              <w:rPr>
                <w:rFonts w:ascii="Times New Roman" w:hAnsi="Times New Roman" w:eastAsia="黑体" w:cs="Times New Roman"/>
                <w:snapToGrid w:val="0"/>
                <w:color w:val="000000"/>
                <w:kern w:val="0"/>
                <w:sz w:val="24"/>
                <w:lang w:eastAsia="en-US"/>
              </w:rPr>
              <w:t>所属领域</w:t>
            </w:r>
          </w:p>
        </w:tc>
      </w:tr>
      <w:tr w14:paraId="72157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719D30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284</w:t>
            </w:r>
          </w:p>
        </w:tc>
        <w:tc>
          <w:tcPr>
            <w:tcW w:w="4969" w:type="dxa"/>
            <w:noWrap w:val="0"/>
            <w:vAlign w:val="center"/>
          </w:tcPr>
          <w:p w14:paraId="637E3E2D">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废旧农业机械回收体系建设规范</w:t>
            </w:r>
          </w:p>
        </w:tc>
        <w:tc>
          <w:tcPr>
            <w:tcW w:w="866" w:type="dxa"/>
            <w:noWrap w:val="0"/>
            <w:vAlign w:val="center"/>
          </w:tcPr>
          <w:p w14:paraId="069CD5F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A0355E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6C398A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中国机械工业联合会</w:t>
            </w:r>
          </w:p>
        </w:tc>
        <w:tc>
          <w:tcPr>
            <w:tcW w:w="1201" w:type="dxa"/>
            <w:noWrap w:val="0"/>
            <w:vAlign w:val="center"/>
          </w:tcPr>
          <w:p w14:paraId="4289419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718B31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D2DB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63F4DBAD">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285</w:t>
            </w:r>
          </w:p>
        </w:tc>
        <w:tc>
          <w:tcPr>
            <w:tcW w:w="4969" w:type="dxa"/>
            <w:noWrap w:val="0"/>
            <w:vAlign w:val="center"/>
          </w:tcPr>
          <w:p w14:paraId="6FE486E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重型机械再制造设计规范</w:t>
            </w:r>
          </w:p>
        </w:tc>
        <w:tc>
          <w:tcPr>
            <w:tcW w:w="866" w:type="dxa"/>
            <w:noWrap w:val="0"/>
            <w:vAlign w:val="center"/>
          </w:tcPr>
          <w:p w14:paraId="39F08E5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AF8BB1F">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A7303C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国家标准化管理委员会</w:t>
            </w:r>
          </w:p>
        </w:tc>
        <w:tc>
          <w:tcPr>
            <w:tcW w:w="1201" w:type="dxa"/>
            <w:noWrap w:val="0"/>
            <w:vAlign w:val="center"/>
          </w:tcPr>
          <w:p w14:paraId="6369622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3D84AC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C27A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055B45AB">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286</w:t>
            </w:r>
          </w:p>
        </w:tc>
        <w:tc>
          <w:tcPr>
            <w:tcW w:w="4969" w:type="dxa"/>
            <w:noWrap w:val="0"/>
            <w:vAlign w:val="center"/>
          </w:tcPr>
          <w:p w14:paraId="2DB0152A">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塑料再生塑料 第4部分：聚烯烃混合物材料</w:t>
            </w:r>
          </w:p>
        </w:tc>
        <w:tc>
          <w:tcPr>
            <w:tcW w:w="866" w:type="dxa"/>
            <w:noWrap w:val="0"/>
            <w:vAlign w:val="center"/>
          </w:tcPr>
          <w:p w14:paraId="4F8D27E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65B367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1F0290C1">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034E6BB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9A0B8E2">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0AE9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jc w:val="center"/>
        </w:trPr>
        <w:tc>
          <w:tcPr>
            <w:tcW w:w="615" w:type="dxa"/>
            <w:noWrap w:val="0"/>
            <w:vAlign w:val="center"/>
          </w:tcPr>
          <w:p w14:paraId="4DC1B15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287</w:t>
            </w:r>
          </w:p>
        </w:tc>
        <w:tc>
          <w:tcPr>
            <w:tcW w:w="4969" w:type="dxa"/>
            <w:noWrap w:val="0"/>
            <w:vAlign w:val="center"/>
          </w:tcPr>
          <w:p w14:paraId="093B2BB6">
            <w:pPr>
              <w:pStyle w:val="5"/>
              <w:widowControl w:val="0"/>
              <w:kinsoku/>
              <w:overflowPunct w:val="0"/>
              <w:autoSpaceDE/>
              <w:autoSpaceDN/>
              <w:ind w:right="9" w:firstLine="12"/>
              <w:jc w:val="center"/>
              <w:rPr>
                <w:rFonts w:hint="eastAsia" w:ascii="宋体" w:hAnsi="宋体" w:eastAsia="宋体" w:cs="宋体"/>
              </w:rPr>
            </w:pPr>
            <w:r>
              <w:rPr>
                <w:rFonts w:hint="eastAsia" w:ascii="宋体" w:hAnsi="宋体" w:eastAsia="宋体" w:cs="宋体"/>
              </w:rPr>
              <w:t>塑料再生塑料</w:t>
            </w:r>
          </w:p>
          <w:p w14:paraId="58980A65">
            <w:pPr>
              <w:pStyle w:val="5"/>
              <w:widowControl w:val="0"/>
              <w:kinsoku/>
              <w:overflowPunct w:val="0"/>
              <w:autoSpaceDE/>
              <w:autoSpaceDN/>
              <w:ind w:right="9" w:firstLine="12"/>
              <w:jc w:val="center"/>
              <w:rPr>
                <w:rFonts w:hint="eastAsia" w:ascii="宋体" w:hAnsi="宋体" w:eastAsia="宋体" w:cs="宋体"/>
              </w:rPr>
            </w:pPr>
            <w:r>
              <w:rPr>
                <w:rFonts w:hint="eastAsia" w:ascii="宋体" w:hAnsi="宋体" w:eastAsia="宋体" w:cs="宋体"/>
              </w:rPr>
              <w:t>第12部分：聚甲基丙烯酸甲酯(PMMA)材料</w:t>
            </w:r>
          </w:p>
        </w:tc>
        <w:tc>
          <w:tcPr>
            <w:tcW w:w="866" w:type="dxa"/>
            <w:noWrap w:val="0"/>
            <w:vAlign w:val="center"/>
          </w:tcPr>
          <w:p w14:paraId="54CFBED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6C8C1744">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1815DA2">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0102484F">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C90C6BB">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7B9E4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18BEA55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288</w:t>
            </w:r>
          </w:p>
        </w:tc>
        <w:tc>
          <w:tcPr>
            <w:tcW w:w="4969" w:type="dxa"/>
            <w:noWrap w:val="0"/>
            <w:vAlign w:val="center"/>
          </w:tcPr>
          <w:p w14:paraId="0C5E911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position w:val="3"/>
              </w:rPr>
              <w:t>塑料再生塑料 第13部分：聚苯醚(PPE)材料</w:t>
            </w:r>
          </w:p>
        </w:tc>
        <w:tc>
          <w:tcPr>
            <w:tcW w:w="866" w:type="dxa"/>
            <w:noWrap w:val="0"/>
            <w:vAlign w:val="center"/>
          </w:tcPr>
          <w:p w14:paraId="0D08F64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B8165A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C46B227">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33613145">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870F55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6BF68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615" w:type="dxa"/>
            <w:noWrap w:val="0"/>
            <w:vAlign w:val="center"/>
          </w:tcPr>
          <w:p w14:paraId="7BABCBF4">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289</w:t>
            </w:r>
          </w:p>
        </w:tc>
        <w:tc>
          <w:tcPr>
            <w:tcW w:w="4969" w:type="dxa"/>
            <w:noWrap w:val="0"/>
            <w:vAlign w:val="center"/>
          </w:tcPr>
          <w:p w14:paraId="293D7FEE">
            <w:pPr>
              <w:pStyle w:val="5"/>
              <w:widowControl w:val="0"/>
              <w:kinsoku/>
              <w:overflowPunct w:val="0"/>
              <w:autoSpaceDE/>
              <w:autoSpaceDN/>
              <w:ind w:right="6" w:firstLine="15"/>
              <w:jc w:val="center"/>
              <w:rPr>
                <w:rFonts w:hint="eastAsia" w:ascii="宋体" w:hAnsi="宋体" w:eastAsia="宋体" w:cs="宋体"/>
                <w:lang w:eastAsia="zh-CN"/>
              </w:rPr>
            </w:pPr>
            <w:r>
              <w:rPr>
                <w:rFonts w:hint="eastAsia" w:ascii="宋体" w:hAnsi="宋体" w:eastAsia="宋体" w:cs="宋体"/>
                <w:lang w:eastAsia="zh-CN"/>
              </w:rPr>
              <w:t>塑料再生塑料产品评价技术规范</w:t>
            </w:r>
          </w:p>
          <w:p w14:paraId="2E3141BB">
            <w:pPr>
              <w:pStyle w:val="5"/>
              <w:widowControl w:val="0"/>
              <w:kinsoku/>
              <w:overflowPunct w:val="0"/>
              <w:autoSpaceDE/>
              <w:autoSpaceDN/>
              <w:ind w:right="6" w:firstLine="15"/>
              <w:jc w:val="center"/>
              <w:rPr>
                <w:rFonts w:hint="eastAsia" w:ascii="宋体" w:hAnsi="宋体" w:eastAsia="宋体" w:cs="宋体"/>
              </w:rPr>
            </w:pPr>
            <w:r>
              <w:rPr>
                <w:rFonts w:hint="eastAsia" w:ascii="宋体" w:hAnsi="宋体" w:eastAsia="宋体" w:cs="宋体"/>
              </w:rPr>
              <w:t>第1部分；聚对苯二甲酸乙二醇酯(PET)材料</w:t>
            </w:r>
          </w:p>
        </w:tc>
        <w:tc>
          <w:tcPr>
            <w:tcW w:w="866" w:type="dxa"/>
            <w:noWrap w:val="0"/>
            <w:vAlign w:val="center"/>
          </w:tcPr>
          <w:p w14:paraId="023CD90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1752368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6D7D28C">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2C30C9F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0E1F89A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2915A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jc w:val="center"/>
        </w:trPr>
        <w:tc>
          <w:tcPr>
            <w:tcW w:w="615" w:type="dxa"/>
            <w:noWrap w:val="0"/>
            <w:vAlign w:val="center"/>
          </w:tcPr>
          <w:p w14:paraId="5420ADD2">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290</w:t>
            </w:r>
          </w:p>
        </w:tc>
        <w:tc>
          <w:tcPr>
            <w:tcW w:w="4969" w:type="dxa"/>
            <w:noWrap w:val="0"/>
            <w:vAlign w:val="center"/>
          </w:tcPr>
          <w:p w14:paraId="1596AA65">
            <w:pPr>
              <w:pStyle w:val="5"/>
              <w:widowControl w:val="0"/>
              <w:kinsoku/>
              <w:overflowPunct w:val="0"/>
              <w:autoSpaceDE/>
              <w:autoSpaceDN/>
              <w:ind w:right="6" w:hanging="19"/>
              <w:jc w:val="center"/>
              <w:rPr>
                <w:rFonts w:hint="eastAsia" w:ascii="宋体" w:hAnsi="宋体" w:eastAsia="宋体" w:cs="宋体"/>
                <w:lang w:eastAsia="zh-CN"/>
              </w:rPr>
            </w:pPr>
            <w:r>
              <w:rPr>
                <w:rFonts w:hint="eastAsia" w:ascii="宋体" w:hAnsi="宋体" w:eastAsia="宋体" w:cs="宋体"/>
                <w:lang w:eastAsia="zh-CN"/>
              </w:rPr>
              <w:t>塑料再生塑料产品评价技术规范</w:t>
            </w:r>
          </w:p>
          <w:p w14:paraId="1E3A79FE">
            <w:pPr>
              <w:pStyle w:val="5"/>
              <w:widowControl w:val="0"/>
              <w:kinsoku/>
              <w:overflowPunct w:val="0"/>
              <w:autoSpaceDE/>
              <w:autoSpaceDN/>
              <w:ind w:right="6" w:hanging="19"/>
              <w:jc w:val="center"/>
              <w:rPr>
                <w:rFonts w:hint="eastAsia" w:ascii="宋体" w:hAnsi="宋体" w:eastAsia="宋体" w:cs="宋体"/>
              </w:rPr>
            </w:pPr>
            <w:r>
              <w:rPr>
                <w:rFonts w:hint="eastAsia" w:ascii="宋体" w:hAnsi="宋体" w:eastAsia="宋体" w:cs="宋体"/>
              </w:rPr>
              <w:t>第2部分：聚苯乙烯(PS)材料</w:t>
            </w:r>
          </w:p>
        </w:tc>
        <w:tc>
          <w:tcPr>
            <w:tcW w:w="866" w:type="dxa"/>
            <w:noWrap w:val="0"/>
            <w:vAlign w:val="center"/>
          </w:tcPr>
          <w:p w14:paraId="4BA9585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954E0C5">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3574AF45">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491D3D86">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89EC85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1606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jc w:val="center"/>
        </w:trPr>
        <w:tc>
          <w:tcPr>
            <w:tcW w:w="615" w:type="dxa"/>
            <w:noWrap w:val="0"/>
            <w:vAlign w:val="center"/>
          </w:tcPr>
          <w:p w14:paraId="5D947C3E">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291</w:t>
            </w:r>
          </w:p>
        </w:tc>
        <w:tc>
          <w:tcPr>
            <w:tcW w:w="4969" w:type="dxa"/>
            <w:noWrap w:val="0"/>
            <w:vAlign w:val="center"/>
          </w:tcPr>
          <w:p w14:paraId="78CFAD63">
            <w:pPr>
              <w:pStyle w:val="5"/>
              <w:widowControl w:val="0"/>
              <w:kinsoku/>
              <w:overflowPunct w:val="0"/>
              <w:autoSpaceDE/>
              <w:autoSpaceDN/>
              <w:ind w:right="6" w:hanging="19"/>
              <w:jc w:val="center"/>
              <w:rPr>
                <w:rFonts w:hint="eastAsia" w:ascii="宋体" w:hAnsi="宋体" w:eastAsia="宋体" w:cs="宋体"/>
                <w:lang w:eastAsia="zh-CN"/>
              </w:rPr>
            </w:pPr>
            <w:r>
              <w:rPr>
                <w:rFonts w:hint="eastAsia" w:ascii="宋体" w:hAnsi="宋体" w:eastAsia="宋体" w:cs="宋体"/>
                <w:lang w:eastAsia="zh-CN"/>
              </w:rPr>
              <w:t>塑料再生塑料成分鉴别</w:t>
            </w:r>
          </w:p>
          <w:p w14:paraId="7F5820F6">
            <w:pPr>
              <w:pStyle w:val="5"/>
              <w:widowControl w:val="0"/>
              <w:kinsoku/>
              <w:overflowPunct w:val="0"/>
              <w:autoSpaceDE/>
              <w:autoSpaceDN/>
              <w:ind w:right="6" w:hanging="19"/>
              <w:jc w:val="center"/>
              <w:rPr>
                <w:rFonts w:hint="eastAsia" w:ascii="宋体" w:hAnsi="宋体" w:eastAsia="宋体" w:cs="宋体"/>
                <w:lang w:eastAsia="zh-CN"/>
              </w:rPr>
            </w:pPr>
            <w:r>
              <w:rPr>
                <w:rFonts w:hint="eastAsia" w:ascii="宋体" w:hAnsi="宋体" w:eastAsia="宋体" w:cs="宋体"/>
                <w:lang w:eastAsia="zh-CN"/>
              </w:rPr>
              <w:t>第1部分；聚对苯二甲酸乙二醇酯(PET)材料</w:t>
            </w:r>
          </w:p>
        </w:tc>
        <w:tc>
          <w:tcPr>
            <w:tcW w:w="866" w:type="dxa"/>
            <w:noWrap w:val="0"/>
            <w:vAlign w:val="center"/>
          </w:tcPr>
          <w:p w14:paraId="73B069D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1378F5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6B75E528">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5DBE22D1">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3FE53C6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11CBF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jc w:val="center"/>
        </w:trPr>
        <w:tc>
          <w:tcPr>
            <w:tcW w:w="615" w:type="dxa"/>
            <w:noWrap w:val="0"/>
            <w:vAlign w:val="center"/>
          </w:tcPr>
          <w:p w14:paraId="4625BA17">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292</w:t>
            </w:r>
          </w:p>
        </w:tc>
        <w:tc>
          <w:tcPr>
            <w:tcW w:w="4969" w:type="dxa"/>
            <w:noWrap w:val="0"/>
            <w:vAlign w:val="center"/>
          </w:tcPr>
          <w:p w14:paraId="31AC9D43">
            <w:pPr>
              <w:pStyle w:val="5"/>
              <w:widowControl w:val="0"/>
              <w:kinsoku/>
              <w:overflowPunct w:val="0"/>
              <w:autoSpaceDE/>
              <w:autoSpaceDN/>
              <w:ind w:right="3" w:firstLine="10"/>
              <w:jc w:val="center"/>
              <w:rPr>
                <w:rFonts w:hint="eastAsia" w:ascii="宋体" w:hAnsi="宋体" w:eastAsia="宋体" w:cs="宋体"/>
                <w:lang w:eastAsia="zh-CN"/>
              </w:rPr>
            </w:pPr>
            <w:r>
              <w:rPr>
                <w:rFonts w:hint="eastAsia" w:ascii="宋体" w:hAnsi="宋体" w:eastAsia="宋体" w:cs="宋体"/>
                <w:lang w:eastAsia="zh-CN"/>
              </w:rPr>
              <w:t>塑料再生塑料成分鉴别</w:t>
            </w:r>
          </w:p>
          <w:p w14:paraId="09EFB847">
            <w:pPr>
              <w:pStyle w:val="5"/>
              <w:widowControl w:val="0"/>
              <w:kinsoku/>
              <w:overflowPunct w:val="0"/>
              <w:autoSpaceDE/>
              <w:autoSpaceDN/>
              <w:ind w:right="3" w:firstLine="10"/>
              <w:jc w:val="center"/>
              <w:rPr>
                <w:rFonts w:hint="eastAsia" w:ascii="宋体" w:hAnsi="宋体" w:eastAsia="宋体" w:cs="宋体"/>
                <w:lang w:eastAsia="zh-CN"/>
              </w:rPr>
            </w:pPr>
            <w:r>
              <w:rPr>
                <w:rFonts w:hint="eastAsia" w:ascii="宋体" w:hAnsi="宋体" w:eastAsia="宋体" w:cs="宋体"/>
                <w:lang w:eastAsia="zh-CN"/>
              </w:rPr>
              <w:t>第2部分：聚丙烯(PP)材料</w:t>
            </w:r>
          </w:p>
        </w:tc>
        <w:tc>
          <w:tcPr>
            <w:tcW w:w="866" w:type="dxa"/>
            <w:noWrap w:val="0"/>
            <w:vAlign w:val="center"/>
          </w:tcPr>
          <w:p w14:paraId="4BD61E6E">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5FEE2870">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4EE2C40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中国石油和化学工业联合会</w:t>
            </w:r>
          </w:p>
        </w:tc>
        <w:tc>
          <w:tcPr>
            <w:tcW w:w="1201" w:type="dxa"/>
            <w:noWrap w:val="0"/>
            <w:vAlign w:val="center"/>
          </w:tcPr>
          <w:p w14:paraId="7AFDBEF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1CA3008C">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0F4EC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2C603D90">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293</w:t>
            </w:r>
          </w:p>
        </w:tc>
        <w:tc>
          <w:tcPr>
            <w:tcW w:w="4969" w:type="dxa"/>
            <w:noWrap w:val="0"/>
            <w:vAlign w:val="center"/>
          </w:tcPr>
          <w:p w14:paraId="21BDA00B">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公路用建筑垃圾再生集料及无机混合料</w:t>
            </w:r>
          </w:p>
        </w:tc>
        <w:tc>
          <w:tcPr>
            <w:tcW w:w="866" w:type="dxa"/>
            <w:noWrap w:val="0"/>
            <w:vAlign w:val="center"/>
          </w:tcPr>
          <w:p w14:paraId="2BCDDC61">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3F4A0E93">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27ED081A">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交通运输部</w:t>
            </w:r>
          </w:p>
        </w:tc>
        <w:tc>
          <w:tcPr>
            <w:tcW w:w="1201" w:type="dxa"/>
            <w:noWrap w:val="0"/>
            <w:vAlign w:val="center"/>
          </w:tcPr>
          <w:p w14:paraId="6A6C4F1C">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7DB5E5A9">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r w14:paraId="2F4D2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15" w:type="dxa"/>
            <w:noWrap w:val="0"/>
            <w:vAlign w:val="center"/>
          </w:tcPr>
          <w:p w14:paraId="55326873">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294</w:t>
            </w:r>
          </w:p>
        </w:tc>
        <w:tc>
          <w:tcPr>
            <w:tcW w:w="4969" w:type="dxa"/>
            <w:noWrap w:val="0"/>
            <w:vAlign w:val="center"/>
          </w:tcPr>
          <w:p w14:paraId="52458F1E">
            <w:pPr>
              <w:pStyle w:val="5"/>
              <w:widowControl w:val="0"/>
              <w:kinsoku/>
              <w:overflowPunct w:val="0"/>
              <w:autoSpaceDE/>
              <w:autoSpaceDN/>
              <w:jc w:val="center"/>
              <w:rPr>
                <w:rFonts w:hint="eastAsia" w:ascii="宋体" w:hAnsi="宋体" w:eastAsia="宋体" w:cs="宋体"/>
                <w:lang w:eastAsia="zh-CN"/>
              </w:rPr>
            </w:pPr>
            <w:r>
              <w:rPr>
                <w:rFonts w:hint="eastAsia" w:ascii="宋体" w:hAnsi="宋体" w:eastAsia="宋体" w:cs="宋体"/>
                <w:lang w:eastAsia="zh-CN"/>
              </w:rPr>
              <w:t>家用电器产品再生材料使用规范</w:t>
            </w:r>
          </w:p>
        </w:tc>
        <w:tc>
          <w:tcPr>
            <w:tcW w:w="866" w:type="dxa"/>
            <w:noWrap w:val="0"/>
            <w:vAlign w:val="center"/>
          </w:tcPr>
          <w:p w14:paraId="7838D42D">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制定</w:t>
            </w:r>
          </w:p>
        </w:tc>
        <w:tc>
          <w:tcPr>
            <w:tcW w:w="1083" w:type="dxa"/>
            <w:noWrap w:val="0"/>
            <w:vAlign w:val="center"/>
          </w:tcPr>
          <w:p w14:paraId="4A985A2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推荐性</w:t>
            </w:r>
          </w:p>
        </w:tc>
        <w:tc>
          <w:tcPr>
            <w:tcW w:w="3062" w:type="dxa"/>
            <w:noWrap w:val="0"/>
            <w:vAlign w:val="center"/>
          </w:tcPr>
          <w:p w14:paraId="046A7186">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中国轻工业联合会</w:t>
            </w:r>
          </w:p>
        </w:tc>
        <w:tc>
          <w:tcPr>
            <w:tcW w:w="1201" w:type="dxa"/>
            <w:noWrap w:val="0"/>
            <w:vAlign w:val="center"/>
          </w:tcPr>
          <w:p w14:paraId="6D65144A">
            <w:pPr>
              <w:overflowPunct w:val="0"/>
              <w:adjustRightInd w:val="0"/>
              <w:snapToGrid w:val="0"/>
              <w:jc w:val="center"/>
              <w:rPr>
                <w:rFonts w:hint="eastAsia" w:ascii="宋体" w:hAnsi="宋体" w:eastAsia="宋体" w:cs="宋体"/>
                <w:sz w:val="24"/>
              </w:rPr>
            </w:pPr>
            <w:r>
              <w:rPr>
                <w:rFonts w:hint="eastAsia" w:ascii="宋体" w:hAnsi="宋体" w:eastAsia="宋体" w:cs="宋体"/>
                <w:sz w:val="24"/>
              </w:rPr>
              <w:t>2025</w:t>
            </w:r>
          </w:p>
        </w:tc>
        <w:tc>
          <w:tcPr>
            <w:tcW w:w="1243" w:type="dxa"/>
            <w:noWrap w:val="0"/>
            <w:vAlign w:val="center"/>
          </w:tcPr>
          <w:p w14:paraId="4C0C8157">
            <w:pPr>
              <w:pStyle w:val="5"/>
              <w:widowControl w:val="0"/>
              <w:kinsoku/>
              <w:overflowPunct w:val="0"/>
              <w:autoSpaceDE/>
              <w:autoSpaceDN/>
              <w:jc w:val="center"/>
              <w:rPr>
                <w:rFonts w:hint="eastAsia" w:ascii="宋体" w:hAnsi="宋体" w:eastAsia="宋体" w:cs="宋体"/>
              </w:rPr>
            </w:pPr>
            <w:r>
              <w:rPr>
                <w:rFonts w:hint="eastAsia" w:ascii="宋体" w:hAnsi="宋体" w:eastAsia="宋体" w:cs="宋体"/>
              </w:rPr>
              <w:t>循环利用</w:t>
            </w:r>
          </w:p>
        </w:tc>
      </w:tr>
    </w:tbl>
    <w:p w14:paraId="2D93C918"/>
    <w:sectPr>
      <w:pgSz w:w="16838" w:h="11906" w:orient="landscape"/>
      <w:pgMar w:top="1417" w:right="1701" w:bottom="1417"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NzU5NTllYzVkNjcwNDhhYmU2ODA5ZjVhZDA1YmEifQ=="/>
  </w:docVars>
  <w:rsids>
    <w:rsidRoot w:val="0C625E9C"/>
    <w:rsid w:val="0C625E9C"/>
    <w:rsid w:val="0F493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page number"/>
    <w:basedOn w:val="3"/>
    <w:qFormat/>
    <w:uiPriority w:val="0"/>
  </w:style>
  <w:style w:type="paragraph" w:customStyle="1" w:styleId="5">
    <w:name w:val="Table Text"/>
    <w:semiHidden/>
    <w:qFormat/>
    <w:uiPriority w:val="0"/>
    <w:pPr>
      <w:kinsoku w:val="0"/>
      <w:autoSpaceDE w:val="0"/>
      <w:autoSpaceDN w:val="0"/>
      <w:adjustRightInd w:val="0"/>
      <w:snapToGrid w:val="0"/>
      <w:textAlignment w:val="baseline"/>
    </w:pPr>
    <w:rPr>
      <w:rFonts w:ascii="仿宋" w:hAnsi="仿宋" w:eastAsia="仿宋" w:cs="仿宋"/>
      <w:snapToGrid w:val="0"/>
      <w:color w:val="000000"/>
      <w:sz w:val="24"/>
      <w:szCs w:val="24"/>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6922</Words>
  <Characters>7753</Characters>
  <Lines>0</Lines>
  <Paragraphs>0</Paragraphs>
  <TotalTime>0</TotalTime>
  <ScaleCrop>false</ScaleCrop>
  <LinksUpToDate>false</LinksUpToDate>
  <CharactersWithSpaces>7760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2024-07-01T01:41:00Z</dcterms:created>
  <dc:creator>陈炜振</dc:creator>
  <cp:lastModifiedBy>林萌</cp:lastModifiedBy>
  <dcterms:modified xsi:type="dcterms:W3CDTF">2026-09-04T09:54:58Z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C3CBD1C3B4F64D07A1E4EB58A06016AD_11</vt:lpwstr>
  </property>
  <property fmtid="{D5CDD505-2E9C-101B-9397-08002B2CF9AE}" pid="4" name="KSOTemplateDocerSaveRecord">
    <vt:lpwstr>eyJoZGlkIjoiZTMwNzU5NTllYzVkNjcwNDhhYmU2ODA5ZjVhZDA1YmEiLCJ1c2VySWQiOiI1MTE0MDQ0MTMifQ==</vt:lpwstr>
  </property>
</Properties>
</file>